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C3CF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7747D">
        <w:rPr>
          <w:rFonts w:ascii="Tahoma" w:hAnsi="Tahoma" w:cs="Tahoma"/>
          <w:b/>
          <w:sz w:val="32"/>
          <w:szCs w:val="32"/>
          <w:u w:val="single"/>
        </w:rPr>
        <w:t>020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7747D">
        <w:rPr>
          <w:rFonts w:ascii="Tahoma" w:hAnsi="Tahoma" w:cs="Tahoma"/>
          <w:b/>
          <w:sz w:val="32"/>
          <w:szCs w:val="32"/>
          <w:u w:val="single"/>
        </w:rPr>
        <w:t>313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87747D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87747D" w:rsidRPr="0087747D" w:rsidRDefault="0087747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0245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0245B">
        <w:rPr>
          <w:rFonts w:ascii="Calibri" w:hAnsi="Calibri" w:cs="Calibri"/>
          <w:sz w:val="22"/>
          <w:szCs w:val="22"/>
        </w:rPr>
        <w:t>Institui e inclui no Calendário Oficial de Eventos do Município de Araraquara o Dia Municipal de Combate à Violência Contra a Mulher,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0245B" w:rsidRPr="0060245B" w:rsidRDefault="0060245B" w:rsidP="006024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0245B">
        <w:rPr>
          <w:rFonts w:ascii="Calibri" w:hAnsi="Calibri" w:cs="Calibri"/>
          <w:sz w:val="24"/>
          <w:szCs w:val="24"/>
        </w:rPr>
        <w:t>Art. 1º Fica instituído e incluído no Calendário Oficial de Eventos do Município de Araraquara o Dia Municipal de Combate à Violência Contra a Mulher</w:t>
      </w:r>
      <w:r>
        <w:rPr>
          <w:rFonts w:ascii="Calibri" w:hAnsi="Calibri" w:cs="Calibri"/>
          <w:sz w:val="24"/>
          <w:szCs w:val="24"/>
        </w:rPr>
        <w:t>,</w:t>
      </w:r>
      <w:r w:rsidRPr="0060245B">
        <w:rPr>
          <w:rFonts w:ascii="Calibri" w:hAnsi="Calibri" w:cs="Calibri"/>
          <w:sz w:val="24"/>
          <w:szCs w:val="24"/>
        </w:rPr>
        <w:t xml:space="preserve"> a ser comemorado todo dia 25 de novembro.</w:t>
      </w:r>
    </w:p>
    <w:p w:rsidR="0060245B" w:rsidRPr="0060245B" w:rsidRDefault="0060245B" w:rsidP="006024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0245B">
        <w:rPr>
          <w:rFonts w:ascii="Calibri" w:hAnsi="Calibri" w:cs="Calibri"/>
          <w:sz w:val="24"/>
          <w:szCs w:val="24"/>
        </w:rPr>
        <w:tab/>
      </w:r>
    </w:p>
    <w:p w:rsidR="0060245B" w:rsidRPr="0060245B" w:rsidRDefault="0060245B" w:rsidP="006024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0245B">
        <w:rPr>
          <w:rFonts w:ascii="Calibri" w:hAnsi="Calibri" w:cs="Calibri"/>
          <w:sz w:val="24"/>
          <w:szCs w:val="24"/>
        </w:rPr>
        <w:t xml:space="preserve"> </w:t>
      </w:r>
      <w:r w:rsidRPr="0060245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0245B">
        <w:rPr>
          <w:rFonts w:ascii="Calibri" w:hAnsi="Calibri" w:cs="Calibri"/>
          <w:sz w:val="24"/>
          <w:szCs w:val="24"/>
        </w:rPr>
        <w:t xml:space="preserve">Art. 2º A data a que se refere o artigo 1º poderá ser celebrada com atividades que valorizam e destacam a importância do </w:t>
      </w:r>
      <w:r>
        <w:rPr>
          <w:rFonts w:ascii="Calibri" w:hAnsi="Calibri" w:cs="Calibri"/>
          <w:sz w:val="24"/>
          <w:szCs w:val="24"/>
        </w:rPr>
        <w:t>c</w:t>
      </w:r>
      <w:r w:rsidRPr="0060245B">
        <w:rPr>
          <w:rFonts w:ascii="Calibri" w:hAnsi="Calibri" w:cs="Calibri"/>
          <w:sz w:val="24"/>
          <w:szCs w:val="24"/>
        </w:rPr>
        <w:t>ombate à violência doméstica, tais como palestras, seminários, audiências públicas, reuniões, atos, oficinas, intervenções, debates, exposições e demais eventos que incentivem e fortaleçam ações no combate à violência contra a mulher.</w:t>
      </w:r>
      <w:bookmarkStart w:id="0" w:name="_GoBack"/>
      <w:bookmarkEnd w:id="0"/>
    </w:p>
    <w:p w:rsidR="0060245B" w:rsidRPr="0060245B" w:rsidRDefault="0060245B" w:rsidP="006024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0245B" w:rsidRPr="0060245B" w:rsidRDefault="0060245B" w:rsidP="006024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0245B">
        <w:rPr>
          <w:rFonts w:ascii="Calibri" w:hAnsi="Calibri" w:cs="Calibri"/>
          <w:sz w:val="24"/>
          <w:szCs w:val="24"/>
        </w:rPr>
        <w:t xml:space="preserve"> </w:t>
      </w:r>
      <w:r w:rsidRPr="0060245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0245B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60245B" w:rsidRPr="0060245B" w:rsidRDefault="0060245B" w:rsidP="006024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0245B" w:rsidP="0060245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0245B">
        <w:rPr>
          <w:rFonts w:ascii="Calibri" w:hAnsi="Calibri" w:cs="Calibri"/>
          <w:sz w:val="24"/>
          <w:szCs w:val="24"/>
        </w:rPr>
        <w:t xml:space="preserve"> </w:t>
      </w:r>
      <w:r w:rsidRPr="0060245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0245B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588A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4588A">
        <w:rPr>
          <w:rFonts w:ascii="Calibri" w:hAnsi="Calibri" w:cs="Calibri"/>
          <w:sz w:val="24"/>
          <w:szCs w:val="24"/>
        </w:rPr>
        <w:t>trinta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C3CF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C3CF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245B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3CFF"/>
    <w:rsid w:val="007D1FD7"/>
    <w:rsid w:val="007D47C7"/>
    <w:rsid w:val="007F1B26"/>
    <w:rsid w:val="00800D6C"/>
    <w:rsid w:val="00806F0F"/>
    <w:rsid w:val="00817076"/>
    <w:rsid w:val="00864528"/>
    <w:rsid w:val="00870C38"/>
    <w:rsid w:val="0087747D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90</cp:revision>
  <cp:lastPrinted>2017-04-25T15:43:00Z</cp:lastPrinted>
  <dcterms:created xsi:type="dcterms:W3CDTF">2016-08-16T19:55:00Z</dcterms:created>
  <dcterms:modified xsi:type="dcterms:W3CDTF">2018-01-30T14:08:00Z</dcterms:modified>
</cp:coreProperties>
</file>