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B19A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D0432">
        <w:rPr>
          <w:rFonts w:ascii="Tahoma" w:hAnsi="Tahoma" w:cs="Tahoma"/>
          <w:b/>
          <w:sz w:val="32"/>
          <w:szCs w:val="32"/>
          <w:u w:val="single"/>
        </w:rPr>
        <w:t>016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D0432">
        <w:rPr>
          <w:rFonts w:ascii="Tahoma" w:hAnsi="Tahoma" w:cs="Tahoma"/>
          <w:b/>
          <w:sz w:val="32"/>
          <w:szCs w:val="32"/>
          <w:u w:val="single"/>
        </w:rPr>
        <w:t>013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AB19A1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AB19A1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D043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D0432">
        <w:rPr>
          <w:rFonts w:ascii="Calibri" w:hAnsi="Calibri" w:cs="Calibri"/>
          <w:sz w:val="22"/>
          <w:szCs w:val="22"/>
        </w:rPr>
        <w:t>Dispõe sobre a abertura de Crédito Adicional Especial no Departamento Autônomo de Água e Esgotos</w:t>
      </w:r>
      <w:r w:rsidR="00F31F2A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F31F2A">
        <w:rPr>
          <w:rFonts w:ascii="Calibri" w:hAnsi="Calibri" w:cs="Calibri"/>
          <w:sz w:val="22"/>
          <w:szCs w:val="22"/>
        </w:rPr>
        <w:t>Daae</w:t>
      </w:r>
      <w:proofErr w:type="spellEnd"/>
      <w:r w:rsidR="00F31F2A">
        <w:rPr>
          <w:rFonts w:ascii="Calibri" w:hAnsi="Calibri" w:cs="Calibri"/>
          <w:sz w:val="22"/>
          <w:szCs w:val="22"/>
        </w:rPr>
        <w:t>)</w:t>
      </w:r>
      <w:r w:rsidRPr="00DD0432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AB19A1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AB19A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D0432" w:rsidRPr="00DD0432" w:rsidRDefault="00DD0432" w:rsidP="00DD04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D0432">
        <w:rPr>
          <w:rFonts w:ascii="Calibri" w:hAnsi="Calibri" w:cs="Calibri"/>
          <w:sz w:val="24"/>
          <w:szCs w:val="24"/>
        </w:rPr>
        <w:t>Art. 1º Fica o Departamento Autônomo de Água e Esgotos autorizado a abrir um Crédito Adicional Especial no valor de R$ 3.110.000,00 (</w:t>
      </w:r>
      <w:r>
        <w:rPr>
          <w:rFonts w:ascii="Calibri" w:hAnsi="Calibri" w:cs="Calibri"/>
          <w:sz w:val="24"/>
          <w:szCs w:val="24"/>
        </w:rPr>
        <w:t>t</w:t>
      </w:r>
      <w:r w:rsidRPr="00DD0432">
        <w:rPr>
          <w:rFonts w:ascii="Calibri" w:hAnsi="Calibri" w:cs="Calibri"/>
          <w:sz w:val="24"/>
          <w:szCs w:val="24"/>
        </w:rPr>
        <w:t>rês milhões, cento e dez mil reais), destina</w:t>
      </w:r>
      <w:r>
        <w:rPr>
          <w:rFonts w:ascii="Calibri" w:hAnsi="Calibri" w:cs="Calibri"/>
          <w:sz w:val="24"/>
          <w:szCs w:val="24"/>
        </w:rPr>
        <w:t>do</w:t>
      </w:r>
      <w:r w:rsidRPr="00DD0432">
        <w:rPr>
          <w:rFonts w:ascii="Calibri" w:hAnsi="Calibri" w:cs="Calibri"/>
          <w:sz w:val="24"/>
          <w:szCs w:val="24"/>
        </w:rPr>
        <w:t xml:space="preserve"> ao custeio da complementação das obras de implantação do Centro de Produção e </w:t>
      </w:r>
      <w:proofErr w:type="spellStart"/>
      <w:r w:rsidRPr="00DD0432">
        <w:rPr>
          <w:rFonts w:ascii="Calibri" w:hAnsi="Calibri" w:cs="Calibri"/>
          <w:sz w:val="24"/>
          <w:szCs w:val="24"/>
        </w:rPr>
        <w:t>Reservação</w:t>
      </w:r>
      <w:proofErr w:type="spellEnd"/>
      <w:r w:rsidRPr="00DD04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0432">
        <w:rPr>
          <w:rFonts w:ascii="Calibri" w:hAnsi="Calibri" w:cs="Calibri"/>
          <w:sz w:val="24"/>
          <w:szCs w:val="24"/>
        </w:rPr>
        <w:t>Selmi</w:t>
      </w:r>
      <w:proofErr w:type="spellEnd"/>
      <w:r w:rsidRPr="00DD0432">
        <w:rPr>
          <w:rFonts w:ascii="Calibri" w:hAnsi="Calibri" w:cs="Calibri"/>
          <w:sz w:val="24"/>
          <w:szCs w:val="24"/>
        </w:rPr>
        <w:t xml:space="preserve"> Dei II, conforme demonstrativo abaixo:</w:t>
      </w:r>
    </w:p>
    <w:p w:rsidR="00DD0432" w:rsidRPr="00AB19A1" w:rsidRDefault="00DD0432" w:rsidP="00DD04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AB19A1" w:rsidRPr="00AB19A1" w:rsidTr="001A6E3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B19A1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B19A1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AB19A1" w:rsidRPr="00AB19A1" w:rsidTr="001A6E3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B19A1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B19A1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AB19A1" w:rsidRPr="00AB19A1" w:rsidTr="001A6E3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B19A1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B19A1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AB19A1" w:rsidRPr="00AB19A1" w:rsidTr="001A6E3D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AB19A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19A1" w:rsidRPr="00AB19A1" w:rsidTr="001A6E3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19A1" w:rsidRPr="00AB19A1" w:rsidTr="001A6E3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AB19A1" w:rsidRPr="00AB19A1" w:rsidTr="001A6E3D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AB19A1" w:rsidRPr="00AB19A1" w:rsidTr="001A6E3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19A1" w:rsidRPr="00AB19A1" w:rsidTr="001A6E3D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17.512.0007.1.071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 xml:space="preserve">Implantação do Centro de Produção </w:t>
            </w:r>
            <w:proofErr w:type="spellStart"/>
            <w:r w:rsidRPr="00AB19A1">
              <w:rPr>
                <w:rFonts w:ascii="Calibri" w:hAnsi="Calibri" w:cs="Calibri"/>
                <w:sz w:val="24"/>
                <w:szCs w:val="24"/>
              </w:rPr>
              <w:t>Selmi</w:t>
            </w:r>
            <w:proofErr w:type="spellEnd"/>
            <w:r w:rsidRPr="00AB19A1">
              <w:rPr>
                <w:rFonts w:ascii="Calibri" w:hAnsi="Calibri" w:cs="Calibri"/>
                <w:sz w:val="24"/>
                <w:szCs w:val="24"/>
              </w:rPr>
              <w:t xml:space="preserve"> Dei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3.110.000,00</w:t>
            </w:r>
          </w:p>
        </w:tc>
      </w:tr>
      <w:tr w:rsidR="00AB19A1" w:rsidRPr="00AB19A1" w:rsidTr="001A6E3D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AB19A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19A1" w:rsidRPr="00AB19A1" w:rsidTr="001A6E3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3.110.000,00</w:t>
            </w:r>
          </w:p>
        </w:tc>
      </w:tr>
      <w:tr w:rsidR="00AB19A1" w:rsidRPr="00AB19A1" w:rsidTr="001A6E3D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1" w:rsidRPr="00AB19A1" w:rsidRDefault="00AB19A1" w:rsidP="001A6E3D">
            <w:pPr>
              <w:rPr>
                <w:rFonts w:ascii="Calibri" w:hAnsi="Calibri" w:cs="Calibri"/>
                <w:sz w:val="24"/>
                <w:szCs w:val="24"/>
              </w:rPr>
            </w:pPr>
            <w:r w:rsidRPr="00AB19A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DD0432" w:rsidRPr="00AB19A1" w:rsidRDefault="00DD0432" w:rsidP="00DD04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D0432" w:rsidRDefault="00DD0432" w:rsidP="00DD04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D0432">
        <w:rPr>
          <w:rFonts w:ascii="Calibri" w:hAnsi="Calibri" w:cs="Calibri"/>
          <w:sz w:val="24"/>
          <w:szCs w:val="24"/>
        </w:rPr>
        <w:t>Art. 2º O Crédito Adiciona</w:t>
      </w:r>
      <w:r>
        <w:rPr>
          <w:rFonts w:ascii="Calibri" w:hAnsi="Calibri" w:cs="Calibri"/>
          <w:sz w:val="24"/>
          <w:szCs w:val="24"/>
        </w:rPr>
        <w:t>l Especial autorizado no art. 1º</w:t>
      </w:r>
      <w:r w:rsidRPr="00DD0432">
        <w:rPr>
          <w:rFonts w:ascii="Calibri" w:hAnsi="Calibri" w:cs="Calibri"/>
          <w:sz w:val="24"/>
          <w:szCs w:val="24"/>
        </w:rPr>
        <w:t xml:space="preserve"> será coberto</w:t>
      </w:r>
      <w:r>
        <w:rPr>
          <w:rFonts w:ascii="Calibri" w:hAnsi="Calibri" w:cs="Calibri"/>
          <w:sz w:val="24"/>
          <w:szCs w:val="24"/>
        </w:rPr>
        <w:t xml:space="preserve"> com</w:t>
      </w:r>
      <w:r w:rsidRPr="00DD0432">
        <w:rPr>
          <w:rFonts w:ascii="Calibri" w:hAnsi="Calibri" w:cs="Calibri"/>
          <w:sz w:val="24"/>
          <w:szCs w:val="24"/>
        </w:rPr>
        <w:t xml:space="preserve"> recursos provenientes do </w:t>
      </w:r>
      <w:r w:rsidR="00F31F2A">
        <w:rPr>
          <w:rFonts w:ascii="Calibri" w:hAnsi="Calibri" w:cs="Calibri"/>
          <w:sz w:val="24"/>
          <w:szCs w:val="24"/>
        </w:rPr>
        <w:t>s</w:t>
      </w:r>
      <w:r w:rsidRPr="00DD0432">
        <w:rPr>
          <w:rFonts w:ascii="Calibri" w:hAnsi="Calibri" w:cs="Calibri"/>
          <w:sz w:val="24"/>
          <w:szCs w:val="24"/>
        </w:rPr>
        <w:t xml:space="preserve">uperávit </w:t>
      </w:r>
      <w:r w:rsidR="00F31F2A">
        <w:rPr>
          <w:rFonts w:ascii="Calibri" w:hAnsi="Calibri" w:cs="Calibri"/>
          <w:sz w:val="24"/>
          <w:szCs w:val="24"/>
        </w:rPr>
        <w:t>f</w:t>
      </w:r>
      <w:r w:rsidRPr="00DD0432">
        <w:rPr>
          <w:rFonts w:ascii="Calibri" w:hAnsi="Calibri" w:cs="Calibri"/>
          <w:sz w:val="24"/>
          <w:szCs w:val="24"/>
        </w:rPr>
        <w:t xml:space="preserve">inanceiro, apurado no </w:t>
      </w:r>
      <w:r>
        <w:rPr>
          <w:rFonts w:ascii="Calibri" w:hAnsi="Calibri" w:cs="Calibri"/>
          <w:sz w:val="24"/>
          <w:szCs w:val="24"/>
        </w:rPr>
        <w:t>b</w:t>
      </w:r>
      <w:r w:rsidRPr="00DD0432">
        <w:rPr>
          <w:rFonts w:ascii="Calibri" w:hAnsi="Calibri" w:cs="Calibri"/>
          <w:sz w:val="24"/>
          <w:szCs w:val="24"/>
        </w:rPr>
        <w:t>alanço do exercício anterior (</w:t>
      </w:r>
      <w:r w:rsidR="00F31F2A">
        <w:rPr>
          <w:rFonts w:ascii="Calibri" w:hAnsi="Calibri" w:cs="Calibri"/>
          <w:sz w:val="24"/>
          <w:szCs w:val="24"/>
        </w:rPr>
        <w:t xml:space="preserve">art. 43, I e § 2º, da </w:t>
      </w:r>
      <w:r w:rsidRPr="00DD0432">
        <w:rPr>
          <w:rFonts w:ascii="Calibri" w:hAnsi="Calibri" w:cs="Calibri"/>
          <w:sz w:val="24"/>
          <w:szCs w:val="24"/>
        </w:rPr>
        <w:t xml:space="preserve">Lei Federal </w:t>
      </w:r>
      <w:r w:rsidR="00F31F2A">
        <w:rPr>
          <w:rFonts w:ascii="Calibri" w:hAnsi="Calibri" w:cs="Calibri"/>
          <w:sz w:val="24"/>
          <w:szCs w:val="24"/>
        </w:rPr>
        <w:t xml:space="preserve">nº </w:t>
      </w:r>
      <w:r w:rsidRPr="00DD0432">
        <w:rPr>
          <w:rFonts w:ascii="Calibri" w:hAnsi="Calibri" w:cs="Calibri"/>
          <w:sz w:val="24"/>
          <w:szCs w:val="24"/>
        </w:rPr>
        <w:t>4.320</w:t>
      </w:r>
      <w:r w:rsidR="00F31F2A">
        <w:rPr>
          <w:rFonts w:ascii="Calibri" w:hAnsi="Calibri" w:cs="Calibri"/>
          <w:sz w:val="24"/>
          <w:szCs w:val="24"/>
        </w:rPr>
        <w:t>, de 17 de março de 19</w:t>
      </w:r>
      <w:r w:rsidRPr="00DD0432">
        <w:rPr>
          <w:rFonts w:ascii="Calibri" w:hAnsi="Calibri" w:cs="Calibri"/>
          <w:sz w:val="24"/>
          <w:szCs w:val="24"/>
        </w:rPr>
        <w:t>64</w:t>
      </w:r>
      <w:r w:rsidR="00F31F2A">
        <w:rPr>
          <w:rFonts w:ascii="Calibri" w:hAnsi="Calibri" w:cs="Calibri"/>
          <w:sz w:val="24"/>
          <w:szCs w:val="24"/>
        </w:rPr>
        <w:t>), no valor de R$ 3.110.000,00 (t</w:t>
      </w:r>
      <w:r w:rsidRPr="00DD0432">
        <w:rPr>
          <w:rFonts w:ascii="Calibri" w:hAnsi="Calibri" w:cs="Calibri"/>
          <w:sz w:val="24"/>
          <w:szCs w:val="24"/>
        </w:rPr>
        <w:t xml:space="preserve">rês milhões, cento e dez mil reais). </w:t>
      </w:r>
    </w:p>
    <w:p w:rsidR="00F31F2A" w:rsidRPr="00AB19A1" w:rsidRDefault="00F31F2A" w:rsidP="00DD04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D0432" w:rsidRDefault="00F31F2A" w:rsidP="00DD04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D0432" w:rsidRPr="00DD0432">
        <w:rPr>
          <w:rFonts w:ascii="Calibri" w:hAnsi="Calibri" w:cs="Calibri"/>
          <w:sz w:val="24"/>
          <w:szCs w:val="24"/>
        </w:rPr>
        <w:t>Art. 3º Fica incluso o presente Crédito Adicional Especial na Lei nº 9.138</w:t>
      </w:r>
      <w:r>
        <w:rPr>
          <w:rFonts w:ascii="Calibri" w:hAnsi="Calibri" w:cs="Calibri"/>
          <w:sz w:val="24"/>
          <w:szCs w:val="24"/>
        </w:rPr>
        <w:t>,</w:t>
      </w:r>
      <w:r w:rsidR="00DD0432" w:rsidRPr="00DD0432">
        <w:rPr>
          <w:rFonts w:ascii="Calibri" w:hAnsi="Calibri" w:cs="Calibri"/>
          <w:sz w:val="24"/>
          <w:szCs w:val="24"/>
        </w:rPr>
        <w:t xml:space="preserve"> de 29</w:t>
      </w:r>
      <w:r>
        <w:rPr>
          <w:rFonts w:ascii="Calibri" w:hAnsi="Calibri" w:cs="Calibri"/>
          <w:sz w:val="24"/>
          <w:szCs w:val="24"/>
        </w:rPr>
        <w:t xml:space="preserve"> de novembro de </w:t>
      </w:r>
      <w:r w:rsidR="00DD0432" w:rsidRPr="00DD0432">
        <w:rPr>
          <w:rFonts w:ascii="Calibri" w:hAnsi="Calibri" w:cs="Calibri"/>
          <w:sz w:val="24"/>
          <w:szCs w:val="24"/>
        </w:rPr>
        <w:t xml:space="preserve">2017 (Plano Plurianual –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="00DD0432" w:rsidRPr="00DD0432">
        <w:rPr>
          <w:rFonts w:ascii="Calibri" w:hAnsi="Calibri" w:cs="Calibri"/>
          <w:sz w:val="24"/>
          <w:szCs w:val="24"/>
        </w:rPr>
        <w:t>Lei nº 9.008</w:t>
      </w:r>
      <w:r>
        <w:rPr>
          <w:rFonts w:ascii="Calibri" w:hAnsi="Calibri" w:cs="Calibri"/>
          <w:sz w:val="24"/>
          <w:szCs w:val="24"/>
        </w:rPr>
        <w:t>,</w:t>
      </w:r>
      <w:r w:rsidR="00DD0432" w:rsidRPr="00DD0432">
        <w:rPr>
          <w:rFonts w:ascii="Calibri" w:hAnsi="Calibri" w:cs="Calibri"/>
          <w:sz w:val="24"/>
          <w:szCs w:val="24"/>
        </w:rPr>
        <w:t xml:space="preserve"> de 22</w:t>
      </w:r>
      <w:r>
        <w:rPr>
          <w:rFonts w:ascii="Calibri" w:hAnsi="Calibri" w:cs="Calibri"/>
          <w:sz w:val="24"/>
          <w:szCs w:val="24"/>
        </w:rPr>
        <w:t xml:space="preserve"> de junho de </w:t>
      </w:r>
      <w:r w:rsidR="00DD0432" w:rsidRPr="00DD0432">
        <w:rPr>
          <w:rFonts w:ascii="Calibri" w:hAnsi="Calibri" w:cs="Calibri"/>
          <w:sz w:val="24"/>
          <w:szCs w:val="24"/>
        </w:rPr>
        <w:t>2017 (Lei de Diretrizes Orçamentárias – LDO) e na Lei</w:t>
      </w:r>
      <w:bookmarkStart w:id="0" w:name="_GoBack"/>
      <w:bookmarkEnd w:id="0"/>
      <w:r w:rsidR="00DD0432" w:rsidRPr="00DD0432">
        <w:rPr>
          <w:rFonts w:ascii="Calibri" w:hAnsi="Calibri" w:cs="Calibri"/>
          <w:sz w:val="24"/>
          <w:szCs w:val="24"/>
        </w:rPr>
        <w:t xml:space="preserve"> nº 9.145</w:t>
      </w:r>
      <w:r>
        <w:rPr>
          <w:rFonts w:ascii="Calibri" w:hAnsi="Calibri" w:cs="Calibri"/>
          <w:sz w:val="24"/>
          <w:szCs w:val="24"/>
        </w:rPr>
        <w:t>,</w:t>
      </w:r>
      <w:r w:rsidR="00DD0432" w:rsidRPr="00DD0432">
        <w:rPr>
          <w:rFonts w:ascii="Calibri" w:hAnsi="Calibri" w:cs="Calibri"/>
          <w:sz w:val="24"/>
          <w:szCs w:val="24"/>
        </w:rPr>
        <w:t xml:space="preserve"> de 06</w:t>
      </w:r>
      <w:r>
        <w:rPr>
          <w:rFonts w:ascii="Calibri" w:hAnsi="Calibri" w:cs="Calibri"/>
          <w:sz w:val="24"/>
          <w:szCs w:val="24"/>
        </w:rPr>
        <w:t xml:space="preserve"> de dezembro de </w:t>
      </w:r>
      <w:r w:rsidR="00DD0432" w:rsidRPr="00DD0432">
        <w:rPr>
          <w:rFonts w:ascii="Calibri" w:hAnsi="Calibri" w:cs="Calibri"/>
          <w:sz w:val="24"/>
          <w:szCs w:val="24"/>
        </w:rPr>
        <w:t>2017 (Lei Orçamentária Anual – LOA).</w:t>
      </w:r>
    </w:p>
    <w:p w:rsidR="00F31F2A" w:rsidRPr="00AB19A1" w:rsidRDefault="00F31F2A" w:rsidP="00DD04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2DD1" w:rsidRDefault="00F31F2A" w:rsidP="00DD04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D0432" w:rsidRPr="00DD0432">
        <w:rPr>
          <w:rFonts w:ascii="Calibri" w:hAnsi="Calibri" w:cs="Calibri"/>
          <w:sz w:val="24"/>
          <w:szCs w:val="24"/>
        </w:rPr>
        <w:t>Art. 4º</w:t>
      </w:r>
      <w:r>
        <w:rPr>
          <w:rFonts w:ascii="Calibri" w:hAnsi="Calibri" w:cs="Calibri"/>
          <w:sz w:val="24"/>
          <w:szCs w:val="24"/>
        </w:rPr>
        <w:t xml:space="preserve"> Esta l</w:t>
      </w:r>
      <w:r w:rsidR="00DD0432" w:rsidRPr="00DD0432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AB19A1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24E3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24E3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AB19A1" w:rsidRDefault="005A56CA" w:rsidP="00D47EAB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5A56CA" w:rsidRPr="00AB19A1" w:rsidRDefault="005A56CA" w:rsidP="00D47EAB">
      <w:pPr>
        <w:rPr>
          <w:rFonts w:ascii="Calibri" w:hAnsi="Calibri" w:cs="Calibri"/>
          <w:sz w:val="22"/>
          <w:szCs w:val="22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B19A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B19A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19A1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0432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31F2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91</cp:revision>
  <cp:lastPrinted>2017-04-25T15:43:00Z</cp:lastPrinted>
  <dcterms:created xsi:type="dcterms:W3CDTF">2016-08-16T19:55:00Z</dcterms:created>
  <dcterms:modified xsi:type="dcterms:W3CDTF">2018-01-23T20:22:00Z</dcterms:modified>
</cp:coreProperties>
</file>