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5E4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E2234">
        <w:rPr>
          <w:rFonts w:ascii="Tahoma" w:hAnsi="Tahoma" w:cs="Tahoma"/>
          <w:b/>
          <w:sz w:val="32"/>
          <w:szCs w:val="32"/>
          <w:u w:val="single"/>
        </w:rPr>
        <w:t>004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E2234">
        <w:rPr>
          <w:rFonts w:ascii="Tahoma" w:hAnsi="Tahoma" w:cs="Tahoma"/>
          <w:b/>
          <w:sz w:val="32"/>
          <w:szCs w:val="32"/>
          <w:u w:val="single"/>
        </w:rPr>
        <w:t>006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FE2234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FE2234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FE223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E2234">
        <w:rPr>
          <w:rFonts w:ascii="Calibri" w:hAnsi="Calibri" w:cs="Calibri"/>
          <w:sz w:val="22"/>
          <w:szCs w:val="22"/>
        </w:rPr>
        <w:t xml:space="preserve">Institui o Plano Municipal de </w:t>
      </w:r>
      <w:r>
        <w:rPr>
          <w:rFonts w:ascii="Calibri" w:hAnsi="Calibri" w:cs="Calibri"/>
          <w:sz w:val="22"/>
          <w:szCs w:val="22"/>
        </w:rPr>
        <w:t>P</w:t>
      </w:r>
      <w:r w:rsidRPr="00FE2234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FE2234">
        <w:rPr>
          <w:rFonts w:ascii="Calibri" w:hAnsi="Calibri" w:cs="Calibri"/>
          <w:sz w:val="22"/>
          <w:szCs w:val="22"/>
        </w:rPr>
        <w:t>úblicas para a Segurança Alimentar e Nutricional e para o Desenvolvimento Rural Sustentável e dá outras providências.</w:t>
      </w:r>
    </w:p>
    <w:p w:rsidR="003A3A7C" w:rsidRPr="00FE2234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877F8D" w:rsidRPr="00FE2234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FE2234">
        <w:rPr>
          <w:rFonts w:ascii="Calibri" w:hAnsi="Calibri" w:cs="Calibri"/>
          <w:sz w:val="24"/>
          <w:szCs w:val="24"/>
        </w:rPr>
        <w:t xml:space="preserve"> Fica instituído o Plano Municipal de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>úblicas para a Segurança Alimentar e Nutricional e para o Desenvolvimento Rural Sustentável, composto por 74 (setenta e quatro) diretrizes, para o período compreendido entre os anos de 2018 e 2021, a partir dos encaminh</w:t>
      </w:r>
      <w:r>
        <w:rPr>
          <w:rFonts w:ascii="Calibri" w:hAnsi="Calibri" w:cs="Calibri"/>
          <w:sz w:val="24"/>
          <w:szCs w:val="24"/>
        </w:rPr>
        <w:t>amentos propostos pela I Conferê</w:t>
      </w:r>
      <w:r w:rsidRPr="00FE2234">
        <w:rPr>
          <w:rFonts w:ascii="Calibri" w:hAnsi="Calibri" w:cs="Calibri"/>
          <w:sz w:val="24"/>
          <w:szCs w:val="24"/>
        </w:rPr>
        <w:t>ncia Municipal de Segurança Alimentar e Nutricional e de Desenvolvimento Rural Sustentável, conforme Anexo I, que é parte integrante da presente lei.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E2234">
        <w:rPr>
          <w:rFonts w:ascii="Calibri" w:hAnsi="Calibri" w:cs="Calibri"/>
          <w:sz w:val="24"/>
          <w:szCs w:val="24"/>
        </w:rPr>
        <w:t xml:space="preserve">Parágrafo único. O Plano Municipal de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>úblicas para a Segurança Alimentar e Nutricional e para o Desenvolvimento Rural Sustentável poderá ser atualizado ou alterado mediante nova Conferência Municipal de Segurança Alimentar e Nutricional e de Desenvolvimento Rural Sustentável.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E2234">
        <w:rPr>
          <w:rFonts w:ascii="Calibri" w:hAnsi="Calibri" w:cs="Calibri"/>
          <w:sz w:val="24"/>
          <w:szCs w:val="24"/>
        </w:rPr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E2234">
        <w:rPr>
          <w:rFonts w:ascii="Calibri" w:hAnsi="Calibri" w:cs="Calibri"/>
          <w:sz w:val="24"/>
          <w:szCs w:val="24"/>
        </w:rPr>
        <w:t xml:space="preserve">Art. 3º 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E2234">
        <w:rPr>
          <w:rFonts w:ascii="Calibri" w:hAnsi="Calibri" w:cs="Calibri"/>
          <w:sz w:val="24"/>
          <w:szCs w:val="24"/>
        </w:rPr>
        <w:t>úblicas para a Segurança Alimentar e Nutricional e para o Desenvolvimento Rural Sustentável será rea</w:t>
      </w:r>
      <w:r>
        <w:rPr>
          <w:rFonts w:ascii="Calibri" w:hAnsi="Calibri" w:cs="Calibri"/>
          <w:sz w:val="24"/>
          <w:szCs w:val="24"/>
        </w:rPr>
        <w:t>lizada de forma gradativa, contí</w:t>
      </w:r>
      <w:r w:rsidRPr="00FE2234">
        <w:rPr>
          <w:rFonts w:ascii="Calibri" w:hAnsi="Calibri" w:cs="Calibri"/>
          <w:sz w:val="24"/>
          <w:szCs w:val="24"/>
        </w:rPr>
        <w:t>nua e transversal, sob a articulação da Secretaria Municipal do Trabalho e do Desenvolvimento Econômico, e as despesas com a sua execução ocorrerão por conta das dotações orçamentárias das secretarias afins, suplementadas, se necessário, e conforme a legislação em vigor.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E2234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5º</w:t>
      </w:r>
      <w:r w:rsidRPr="00FE2234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FE2234" w:rsidRPr="00FE2234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32DD1" w:rsidRDefault="00FE2234" w:rsidP="00FE22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E2234">
        <w:rPr>
          <w:rFonts w:ascii="Calibri" w:hAnsi="Calibri" w:cs="Calibri"/>
          <w:sz w:val="24"/>
          <w:szCs w:val="24"/>
        </w:rPr>
        <w:t xml:space="preserve">Art. 6º Esta </w:t>
      </w:r>
      <w:r>
        <w:rPr>
          <w:rFonts w:ascii="Calibri" w:hAnsi="Calibri" w:cs="Calibri"/>
          <w:sz w:val="24"/>
          <w:szCs w:val="24"/>
        </w:rPr>
        <w:t>l</w:t>
      </w:r>
      <w:r w:rsidRPr="00FE2234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FE223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380">
        <w:rPr>
          <w:rFonts w:ascii="Calibri" w:hAnsi="Calibri" w:cs="Calibri"/>
          <w:sz w:val="24"/>
          <w:szCs w:val="24"/>
        </w:rPr>
        <w:t>17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380">
        <w:rPr>
          <w:rFonts w:ascii="Calibri" w:hAnsi="Calibri" w:cs="Calibri"/>
          <w:sz w:val="24"/>
          <w:szCs w:val="24"/>
        </w:rPr>
        <w:t>dezessete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E2234" w:rsidRDefault="005A56CA" w:rsidP="00D47EAB">
      <w:pPr>
        <w:ind w:firstLine="2835"/>
        <w:jc w:val="both"/>
        <w:rPr>
          <w:rFonts w:ascii="Calibri" w:hAnsi="Calibri" w:cs="Calibri"/>
          <w:sz w:val="17"/>
          <w:szCs w:val="17"/>
        </w:rPr>
      </w:pPr>
    </w:p>
    <w:p w:rsidR="005A56CA" w:rsidRPr="00FE2234" w:rsidRDefault="005A56CA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745152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745152" w:rsidRDefault="00745152" w:rsidP="00745152">
      <w:pPr>
        <w:ind w:left="426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745152">
        <w:rPr>
          <w:rFonts w:ascii="Calibri" w:hAnsi="Calibri" w:cs="Calibri"/>
          <w:bCs/>
          <w:sz w:val="24"/>
          <w:szCs w:val="24"/>
        </w:rPr>
        <w:lastRenderedPageBreak/>
        <w:t>DIRETRIZES/RESOLUÇÕES DA I CONFERÊNCIA MUNICIPAL DE SEGURANÇA ALIMENTAR E NUTRICIONAL E DE DESENVOLVIMENTO RURAL SUSTENTÁVEL</w:t>
      </w:r>
    </w:p>
    <w:p w:rsidR="00745152" w:rsidRPr="00745152" w:rsidRDefault="00745152" w:rsidP="00745152">
      <w:pPr>
        <w:ind w:left="426"/>
        <w:jc w:val="center"/>
        <w:rPr>
          <w:rFonts w:ascii="Calibri" w:hAnsi="Calibri" w:cs="Calibri"/>
          <w:bCs/>
          <w:sz w:val="24"/>
          <w:szCs w:val="24"/>
        </w:rPr>
      </w:pPr>
    </w:p>
    <w:p w:rsidR="00745152" w:rsidRPr="00745152" w:rsidRDefault="00745152" w:rsidP="00745152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CAPÍTULO I</w:t>
      </w:r>
    </w:p>
    <w:p w:rsidR="00745152" w:rsidRDefault="00745152" w:rsidP="00745152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PRODUÇÃO DOS ALIMENTOS</w:t>
      </w:r>
    </w:p>
    <w:p w:rsidR="00745152" w:rsidRPr="00745152" w:rsidRDefault="00745152" w:rsidP="00745152">
      <w:pPr>
        <w:ind w:left="426"/>
        <w:jc w:val="center"/>
        <w:rPr>
          <w:rFonts w:ascii="Calibri" w:hAnsi="Calibri" w:cs="Calibri"/>
          <w:sz w:val="24"/>
          <w:szCs w:val="24"/>
        </w:rPr>
      </w:pP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Recuperar e conservar as estradas rurais municipais com boas condições operacionais e de conforto, segurança e trafegabilidade de forma a garantir aos produtores rurais o transporte seguro dos insumos e safras agrícolas e a preservação dos recursos naturais – especialmente a água e o solo – reduzindo os efeitos dos processos erosivos e o assoreamento dos cursos d’água. Construir bacias de captação e/ou barreiras de contenção e conservar as já existentes, para facilitar a infiltração das águas pluviais e a recarga do lençol freático;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Informar claramente quanto do orçamento é destinado para conservação das estradas rurais municipais e quanto realmente está sendo aplicado para esse fim;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um setor municipal para realizar a manutenção e conservação das estradas rurais, com recursos humanos, materiais e financeiros destinados exclusivamente para esse fim;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Recuperar e preservar as nascentes, rios, solo, por meio de projetos ambientais, levantamento de curvas de nível e construção de terraços;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Realizar campanhas de conscientização sobre produção de alimentos e proteção ambiental e implantar, ampliar e divulgar as </w:t>
      </w:r>
      <w:proofErr w:type="spellStart"/>
      <w:r w:rsidRPr="00745152">
        <w:rPr>
          <w:rFonts w:ascii="Calibri" w:hAnsi="Calibri" w:cs="Calibri"/>
          <w:sz w:val="24"/>
          <w:szCs w:val="24"/>
        </w:rPr>
        <w:t>BPA’s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 no município;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Incentivar a produção orgânica e agroecológica através de sensibilização e capacitação de agricultores, </w:t>
      </w:r>
      <w:proofErr w:type="spellStart"/>
      <w:r w:rsidRPr="00745152">
        <w:rPr>
          <w:rFonts w:ascii="Calibri" w:hAnsi="Calibri" w:cs="Calibri"/>
          <w:sz w:val="24"/>
          <w:szCs w:val="24"/>
        </w:rPr>
        <w:t>extensionistas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 e hortas comunitárias;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Capacitar os técnicos de extensão e, sobretudo, agricultores do município para a transição orgânica e agroecológica de suas produções, sendo necessário: apresentar as possibilidades de manejo sustentável para substituir o manejo convencional, por meio da utilização de </w:t>
      </w:r>
      <w:proofErr w:type="spellStart"/>
      <w:r w:rsidRPr="00745152">
        <w:rPr>
          <w:rFonts w:ascii="Calibri" w:hAnsi="Calibri" w:cs="Calibri"/>
          <w:sz w:val="24"/>
          <w:szCs w:val="24"/>
        </w:rPr>
        <w:t>biofertilizantes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, consorciação, rotação, do uso da adubação verde, da utilização de cobertura morta e de quebra-ventos, reiterando as potencialidades da produção sustentável agroecológica, tanto do ponto de vista econômico, quanto da saúde e segurança alimentar; fomentar a realização do manejo dos recursos naturais (solo, água, fauna, flora) pela lógica das </w:t>
      </w:r>
      <w:proofErr w:type="spellStart"/>
      <w:r w:rsidRPr="00745152">
        <w:rPr>
          <w:rFonts w:ascii="Calibri" w:hAnsi="Calibri" w:cs="Calibri"/>
          <w:sz w:val="24"/>
          <w:szCs w:val="24"/>
        </w:rPr>
        <w:t>microbacias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 hidrográficas do município;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Implantar o “GPS Rural”: cadastramento técnico das propriedades rurais, rios, pontes, escolas, pontos de ônibus, estradas rurais dentre outros pontos da zona rural do município, identificando-os com coordenadas geográficas. Colocar placas com os nomes das estradas rurais e placas na entrada das propriedades com suas respectivas coordenadas geográficas, a fim de facilitar a mobilidade de policiais, bombeiros, unidades de saúde, e demais serviços. Disponibilizar os mapas das estradas rurais para todos, por meio de um aplicativo;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Garantir a segurança no meio rural por meio de: reativação do patrulhamento policial na zona rural, melhorias na base policial de Bueno de Andrada com aumento do número de policiais e funcionamento 24 horas, a volta do atendimento do 190 em Araraquara;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Garantir saneamento básico na zona rural: realizar a perfuração de poços e a instalação de redes de distribuição de água garantindo </w:t>
      </w:r>
      <w:r w:rsidR="006A4598">
        <w:rPr>
          <w:rFonts w:ascii="Calibri" w:hAnsi="Calibri" w:cs="Calibri"/>
          <w:sz w:val="24"/>
          <w:szCs w:val="24"/>
        </w:rPr>
        <w:t>á</w:t>
      </w:r>
      <w:r w:rsidRPr="00745152">
        <w:rPr>
          <w:rFonts w:ascii="Calibri" w:hAnsi="Calibri" w:cs="Calibri"/>
          <w:sz w:val="24"/>
          <w:szCs w:val="24"/>
        </w:rPr>
        <w:t xml:space="preserve">gua potável para os moradores; construção de fossas sépticas para impedir contaminação do solo e lençol freático; instalação </w:t>
      </w:r>
      <w:r w:rsidR="006A4598">
        <w:rPr>
          <w:rFonts w:ascii="Calibri" w:hAnsi="Calibri" w:cs="Calibri"/>
          <w:sz w:val="24"/>
          <w:szCs w:val="24"/>
        </w:rPr>
        <w:t xml:space="preserve">de </w:t>
      </w:r>
      <w:r w:rsidRPr="00745152">
        <w:rPr>
          <w:rFonts w:ascii="Calibri" w:hAnsi="Calibri" w:cs="Calibri"/>
          <w:sz w:val="24"/>
          <w:szCs w:val="24"/>
        </w:rPr>
        <w:t>cisternas para aproveitar águas da chuva;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Entrar em contato com o Departamento de Águas e Energia Elétrica - DAEE para auxiliar os agricultores a legalizar o uso da água nas propriedades;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lastRenderedPageBreak/>
        <w:t>Criar uma tarifa especial de água para os agricultores familiares;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pontos onde caminhões-pipa sejam abastecidos com água para facilitar o controle das queimadas/incêndios;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uma lei municipal para implantação da semana de agroecologia;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uma lei municipal para substituir a "Murta" (</w:t>
      </w:r>
      <w:proofErr w:type="spellStart"/>
      <w:r w:rsidRPr="00745152">
        <w:rPr>
          <w:rFonts w:ascii="Calibri" w:hAnsi="Calibri" w:cs="Calibri"/>
          <w:i/>
          <w:iCs/>
          <w:sz w:val="24"/>
          <w:szCs w:val="24"/>
        </w:rPr>
        <w:t>Murraya</w:t>
      </w:r>
      <w:proofErr w:type="spellEnd"/>
      <w:r w:rsidRPr="0074515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45152">
        <w:rPr>
          <w:rFonts w:ascii="Calibri" w:hAnsi="Calibri" w:cs="Calibri"/>
          <w:i/>
          <w:iCs/>
          <w:sz w:val="24"/>
          <w:szCs w:val="24"/>
        </w:rPr>
        <w:t>paniculata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), hospedeira da bactéria causadora do </w:t>
      </w:r>
      <w:proofErr w:type="spellStart"/>
      <w:r w:rsidRPr="00745152">
        <w:rPr>
          <w:rFonts w:ascii="Calibri" w:hAnsi="Calibri" w:cs="Calibri"/>
          <w:sz w:val="24"/>
          <w:szCs w:val="24"/>
        </w:rPr>
        <w:t>greening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 (uma das doenças mais severas em citros) e de seu vetor </w:t>
      </w:r>
      <w:proofErr w:type="spellStart"/>
      <w:r w:rsidRPr="00745152">
        <w:rPr>
          <w:rFonts w:ascii="Calibri" w:hAnsi="Calibri" w:cs="Calibri"/>
          <w:sz w:val="24"/>
          <w:szCs w:val="24"/>
        </w:rPr>
        <w:t>psilídeo</w:t>
      </w:r>
      <w:proofErr w:type="spellEnd"/>
      <w:r w:rsidRPr="00745152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45152">
        <w:rPr>
          <w:rFonts w:ascii="Calibri" w:hAnsi="Calibri" w:cs="Calibri"/>
          <w:i/>
          <w:iCs/>
          <w:sz w:val="24"/>
          <w:szCs w:val="24"/>
        </w:rPr>
        <w:t>Diaphorina</w:t>
      </w:r>
      <w:proofErr w:type="spellEnd"/>
      <w:r w:rsidRPr="0074515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45152">
        <w:rPr>
          <w:rFonts w:ascii="Calibri" w:hAnsi="Calibri" w:cs="Calibri"/>
          <w:i/>
          <w:iCs/>
          <w:sz w:val="24"/>
          <w:szCs w:val="24"/>
        </w:rPr>
        <w:t>citri</w:t>
      </w:r>
      <w:proofErr w:type="spellEnd"/>
      <w:r w:rsidRPr="00745152">
        <w:rPr>
          <w:rFonts w:ascii="Calibri" w:hAnsi="Calibri" w:cs="Calibri"/>
          <w:i/>
          <w:iCs/>
          <w:sz w:val="24"/>
          <w:szCs w:val="24"/>
        </w:rPr>
        <w:t>),</w:t>
      </w:r>
      <w:r w:rsidRPr="00745152">
        <w:rPr>
          <w:rFonts w:ascii="Calibri" w:hAnsi="Calibri" w:cs="Calibri"/>
          <w:sz w:val="24"/>
          <w:szCs w:val="24"/>
        </w:rPr>
        <w:t xml:space="preserve"> por outras espécies ornamentais;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Melhorar os serviços de Assistência Técnica e Extensão Rural - ATER e realizar cursos de capacitação para o produtor rural;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Melhorar no sinal de celulares e internet por meio de instalação de torres e antenas das operadoras de telefonia na zona rural;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Garantir transporte público em toda zona rural;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Trazer cursos técnicos para os produtores rurais nas escolas do campo;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Incentivar as escolas municipais a manterem hortas escolares orgânicas, com caráter pedagógico, para a produção de alimento saudável, com valor nutricional para ser ofertada na merenda escolar, através de um repasse maior de recursos no Programa Municipal Dinheiro Direto na Escola e acompanhamento técnico pelos órgãos da agricultura municipal e estadual;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Desenvolver hortas e pomares comunitários em terrenos públicos “ociosos”, onde as pessoas/famílias em situação de vulnerabilidade social possam cultivar, colher, até mesmo comercializar a produção para gerar renda, obtendo do setor público a capacitação e inclusão nos programas de comercialização;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Doar mudas para hortas comunitárias e apoio de um profissional qualificado;</w:t>
      </w:r>
    </w:p>
    <w:p w:rsidR="00745152" w:rsidRPr="00745152" w:rsidRDefault="006A4598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Intervir junto ao G</w:t>
      </w:r>
      <w:r w:rsidR="00745152" w:rsidRPr="00745152">
        <w:rPr>
          <w:rFonts w:ascii="Calibri" w:hAnsi="Calibri" w:cs="Calibri"/>
          <w:sz w:val="24"/>
          <w:szCs w:val="24"/>
        </w:rPr>
        <w:t xml:space="preserve">overno do </w:t>
      </w:r>
      <w:r>
        <w:rPr>
          <w:rFonts w:ascii="Calibri" w:hAnsi="Calibri" w:cs="Calibri"/>
          <w:sz w:val="24"/>
          <w:szCs w:val="24"/>
        </w:rPr>
        <w:t>E</w:t>
      </w:r>
      <w:r w:rsidR="00745152" w:rsidRPr="00745152">
        <w:rPr>
          <w:rFonts w:ascii="Calibri" w:hAnsi="Calibri" w:cs="Calibri"/>
          <w:sz w:val="24"/>
          <w:szCs w:val="24"/>
        </w:rPr>
        <w:t xml:space="preserve">stado para realizar o </w:t>
      </w:r>
      <w:proofErr w:type="spellStart"/>
      <w:r w:rsidR="00745152" w:rsidRPr="00745152">
        <w:rPr>
          <w:rFonts w:ascii="Calibri" w:hAnsi="Calibri" w:cs="Calibri"/>
          <w:sz w:val="24"/>
          <w:szCs w:val="24"/>
        </w:rPr>
        <w:t>georreferenciamento</w:t>
      </w:r>
      <w:proofErr w:type="spellEnd"/>
      <w:r w:rsidR="00745152" w:rsidRPr="00745152">
        <w:rPr>
          <w:rFonts w:ascii="Calibri" w:hAnsi="Calibri" w:cs="Calibri"/>
          <w:sz w:val="24"/>
          <w:szCs w:val="24"/>
        </w:rPr>
        <w:t xml:space="preserve"> das áreas de preservação ambiental dentro dos assentamentos.</w:t>
      </w:r>
    </w:p>
    <w:p w:rsidR="006A4598" w:rsidRDefault="006A4598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6A4598" w:rsidRDefault="00745152" w:rsidP="006A4598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6A4598">
        <w:rPr>
          <w:rFonts w:ascii="Calibri" w:hAnsi="Calibri" w:cs="Calibri"/>
          <w:sz w:val="24"/>
          <w:szCs w:val="24"/>
        </w:rPr>
        <w:t>CAPÍTULO II</w:t>
      </w:r>
    </w:p>
    <w:p w:rsidR="00745152" w:rsidRPr="006A4598" w:rsidRDefault="00745152" w:rsidP="006A4598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6A4598">
        <w:rPr>
          <w:rFonts w:ascii="Calibri" w:hAnsi="Calibri" w:cs="Calibri"/>
          <w:sz w:val="24"/>
          <w:szCs w:val="24"/>
        </w:rPr>
        <w:t>COMERCIALIZAÇÃO DOS PRODUTOS</w:t>
      </w:r>
    </w:p>
    <w:p w:rsidR="006A4598" w:rsidRPr="00745152" w:rsidRDefault="006A4598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Ligar o Serviço de Inspeção Municipal (SIM) à Coordenadoria Executiva da Agricultura a fim de orientar e possibilitar a comercialização de produtos de origem animal nas feiras e compras institucionais;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Organizar um espaço para comercialização dos produtos agrícolas </w:t>
      </w:r>
      <w:r w:rsidRPr="00745152">
        <w:rPr>
          <w:rFonts w:ascii="Calibri" w:hAnsi="Calibri" w:cs="Calibri"/>
          <w:i/>
          <w:iCs/>
          <w:sz w:val="24"/>
          <w:szCs w:val="24"/>
        </w:rPr>
        <w:t>in natura</w:t>
      </w:r>
      <w:r w:rsidRPr="00745152">
        <w:rPr>
          <w:rFonts w:ascii="Calibri" w:hAnsi="Calibri" w:cs="Calibri"/>
          <w:sz w:val="24"/>
          <w:szCs w:val="24"/>
        </w:rPr>
        <w:t xml:space="preserve"> ou processados, em todos os dias da semana, em horário comercial, servindo inclusive como ponto turístico da cidade. Realizar uma vez por semana, em horário noturno, um evento com alimentação regional, musica, atrações, </w:t>
      </w:r>
      <w:proofErr w:type="spellStart"/>
      <w:r w:rsidRPr="00745152">
        <w:rPr>
          <w:rFonts w:ascii="Calibri" w:hAnsi="Calibri" w:cs="Calibri"/>
          <w:sz w:val="24"/>
          <w:szCs w:val="24"/>
        </w:rPr>
        <w:t>etc</w:t>
      </w:r>
      <w:proofErr w:type="spellEnd"/>
      <w:r w:rsidRPr="00745152">
        <w:rPr>
          <w:rFonts w:ascii="Calibri" w:hAnsi="Calibri" w:cs="Calibri"/>
          <w:sz w:val="24"/>
          <w:szCs w:val="24"/>
        </w:rPr>
        <w:t>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uma feira atacadista da agricultura familiar em um local público adequado para melhor comercialização de produtos da agricultura familiar, no atacado;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Garantir o escoamento da produção agrícola familiar de Araraquara e geração de renda através da construção de um barracão comercial na vicinal Graciano Ressurreição Affonso, no distrito de Bueno de Andrada;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Construir um galpão de entreposto com máquinas e equipamentos para processamento de alimentos a fim de agregar valor aos produtos;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Organizar visitas aos produtores da agricultura familiar do município criando vínculo de produção e consumo (grupo de consumo);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Mapear todas as associações e cooperativas de produtores do município, e articulá-las para que estas conversem entre si, fortalecendo a rede de associações e cooperativas locais;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lastRenderedPageBreak/>
        <w:t xml:space="preserve">Fomentar cursos de capacitação de processamento de alimentos para agricultores familiares, na perspectiva de diversificar e agregar valor à produção;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Disponibilizar local adequado para a centralização do processamento e beneficiamento dos produtos </w:t>
      </w:r>
      <w:r w:rsidRPr="00745152">
        <w:rPr>
          <w:rFonts w:ascii="Calibri" w:hAnsi="Calibri" w:cs="Calibri"/>
          <w:i/>
          <w:iCs/>
          <w:sz w:val="24"/>
          <w:szCs w:val="24"/>
        </w:rPr>
        <w:t>in natura</w:t>
      </w:r>
      <w:r w:rsidRPr="00745152">
        <w:rPr>
          <w:rFonts w:ascii="Calibri" w:hAnsi="Calibri" w:cs="Calibri"/>
          <w:sz w:val="24"/>
          <w:szCs w:val="24"/>
        </w:rPr>
        <w:t>, devendo estes, “centros de processamento”, serem instalados em locais estratégicos, como nos assentamentos e em outras comunidades rurais relevantes, sendo de uso coletivo das redes de associações e cooperativas cadastradas, bem como seguindo as exigências sanitárias legais;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Priorizar o funcionamento e o bom andamento dos programas institucionais PAA e PNAE, criando efetivamente um vínculo que permita a comercialização constante e a aproximação entre produtores e consumidores. Dar continuidade à elaboração dos cardápios da merenda escolar de forma conjunta entre produtores, nutricionistas e merendeiras;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Ampliar </w:t>
      </w:r>
      <w:r w:rsidR="00175E45">
        <w:rPr>
          <w:rFonts w:ascii="Calibri" w:hAnsi="Calibri" w:cs="Calibri"/>
          <w:sz w:val="24"/>
          <w:szCs w:val="24"/>
        </w:rPr>
        <w:t xml:space="preserve">a </w:t>
      </w:r>
      <w:r w:rsidRPr="00745152">
        <w:rPr>
          <w:rFonts w:ascii="Calibri" w:hAnsi="Calibri" w:cs="Calibri"/>
          <w:sz w:val="24"/>
          <w:szCs w:val="24"/>
        </w:rPr>
        <w:t>cota anual de compras institucionais para os produtores locais;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Melhorar o sistema de armazenamento dos alimentos a serem distribuídos pelo PAA, evitando o desperdício/descarte nas unidades;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Orientação e fiscalização no armazenamento e transporte de alimentos;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Melhorar a divulgação das Feiras do Produtor;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Levar as Feiras do Produtor para outros bairros, especialmente os mais carentes, para comercialização de produtos com qualidade e a preços acessíveis à população;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Implantar feiras do produtor rural em bairros da periferia da cidade;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Realizar Feira do Produtor em um ônibus itinerante;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Utilização de mais espaços públicos para comercialização dos produtos;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Ampliar dias de feiras em pontos mais centrais dos bairros;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Implementar feiras de produtos orgânicos;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Promover atividades culturais e de lazer no meio rural e o retorno do rodeio no município de Araraquara; 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Efetivar o Programa Municipal da Agricultura de Interesse Social - PMAIS, criado pela Lei Nº 7.920 de 11 de abril de 2013, para aquisição de alimentos da agricultura familiar com recursos municipais;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Fomentar e viabilizar o turismo rural no município;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Criação de feiras para comercialização de animais vivos pela agricultura familiar;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Trazer ensino de segundo grau nas escolas do campo com parceria do </w:t>
      </w:r>
      <w:r w:rsidR="00175E45">
        <w:rPr>
          <w:rFonts w:ascii="Calibri" w:hAnsi="Calibri" w:cs="Calibri"/>
          <w:sz w:val="24"/>
          <w:szCs w:val="24"/>
        </w:rPr>
        <w:t>Governo de E</w:t>
      </w:r>
      <w:r w:rsidRPr="00745152">
        <w:rPr>
          <w:rFonts w:ascii="Calibri" w:hAnsi="Calibri" w:cs="Calibri"/>
          <w:sz w:val="24"/>
          <w:szCs w:val="24"/>
        </w:rPr>
        <w:t xml:space="preserve">stado e </w:t>
      </w:r>
      <w:r w:rsidR="00175E45">
        <w:rPr>
          <w:rFonts w:ascii="Calibri" w:hAnsi="Calibri" w:cs="Calibri"/>
          <w:sz w:val="24"/>
          <w:szCs w:val="24"/>
        </w:rPr>
        <w:t>M</w:t>
      </w:r>
      <w:r w:rsidRPr="00745152">
        <w:rPr>
          <w:rFonts w:ascii="Calibri" w:hAnsi="Calibri" w:cs="Calibri"/>
          <w:sz w:val="24"/>
          <w:szCs w:val="24"/>
        </w:rPr>
        <w:t>unicípio, para jovens que estão abandonando os estudos devido a cansativa jornada diária e deslocamento;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Realizar parceria entre produtores, Fundação Instituto de Terras do Estado de São Paulo - ITESP e Prefeitura Municipal para a cessão de espaço no assentamento de Bueno de Andrada voltada à prática de esportes, turismo rural, turismo de aventura com cursos e aulas para crianças, jovens e adultos na prática de motocross;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Formalizar uma parceria com a Empresa Brasileira de Pesquisa Agropecuária – EMBRAPA para implantar suas tecnologias de desenvolvimento rural no município.</w:t>
      </w:r>
    </w:p>
    <w:p w:rsidR="00175E45" w:rsidRDefault="00175E45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175E45">
        <w:rPr>
          <w:rFonts w:ascii="Calibri" w:hAnsi="Calibri" w:cs="Calibri"/>
          <w:sz w:val="24"/>
          <w:szCs w:val="24"/>
        </w:rPr>
        <w:t>CAPÍTULO III</w:t>
      </w: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175E45">
        <w:rPr>
          <w:rFonts w:ascii="Calibri" w:hAnsi="Calibri" w:cs="Calibri"/>
          <w:sz w:val="24"/>
          <w:szCs w:val="24"/>
        </w:rPr>
        <w:t>ACESSO AOS ALIMENTOS</w:t>
      </w:r>
    </w:p>
    <w:p w:rsidR="00175E45" w:rsidRPr="00745152" w:rsidRDefault="00175E45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Promoção da ampliação de pontos de vendas de alimentos saudáveis, através de parcerias com estabelecimentos comerciais, escolas e outros, incluindo benefícios fiscais;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 Intensificar campanhas através das redes sociais e veículos de comunicação, visando estimular hábitos alimentares adequados e saudáveis;</w:t>
      </w:r>
    </w:p>
    <w:p w:rsidR="00745152" w:rsidRPr="00745152" w:rsidRDefault="00175E45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Distribuir cestas de hortifrú</w:t>
      </w:r>
      <w:r w:rsidRPr="00745152">
        <w:rPr>
          <w:rFonts w:ascii="Calibri" w:hAnsi="Calibri" w:cs="Calibri"/>
          <w:sz w:val="24"/>
          <w:szCs w:val="24"/>
        </w:rPr>
        <w:t>tis</w:t>
      </w:r>
      <w:r w:rsidR="00745152" w:rsidRPr="00745152">
        <w:rPr>
          <w:rFonts w:ascii="Calibri" w:hAnsi="Calibri" w:cs="Calibri"/>
          <w:sz w:val="24"/>
          <w:szCs w:val="24"/>
        </w:rPr>
        <w:t xml:space="preserve"> à população em situação de vulnerabilidade social;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Utilizar nos bairros que não possuem entidades que distribuam verduras e frutas, pessoas (líderes comunitários) que se responsabilizem em fazer a distribuição no próprio domicílio, com critérios a serem adotados;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Substituir a entrega da cesta básica padronizada</w:t>
      </w:r>
      <w:r w:rsidR="00175E45">
        <w:rPr>
          <w:rFonts w:ascii="Calibri" w:hAnsi="Calibri" w:cs="Calibri"/>
          <w:sz w:val="24"/>
          <w:szCs w:val="24"/>
        </w:rPr>
        <w:t>,</w:t>
      </w:r>
      <w:r w:rsidRPr="00745152">
        <w:rPr>
          <w:rFonts w:ascii="Calibri" w:hAnsi="Calibri" w:cs="Calibri"/>
          <w:sz w:val="24"/>
          <w:szCs w:val="24"/>
        </w:rPr>
        <w:t xml:space="preserve"> como é atualmente, por um cartão alimentação, para casos de famílias em extrema pobreza cadastradas na Assistência Social. Além dos alimentos não perecíveis</w:t>
      </w:r>
      <w:r w:rsidR="00175E45">
        <w:rPr>
          <w:rFonts w:ascii="Calibri" w:hAnsi="Calibri" w:cs="Calibri"/>
          <w:sz w:val="24"/>
          <w:szCs w:val="24"/>
        </w:rPr>
        <w:t>,</w:t>
      </w:r>
      <w:r w:rsidRPr="00745152">
        <w:rPr>
          <w:rFonts w:ascii="Calibri" w:hAnsi="Calibri" w:cs="Calibri"/>
          <w:sz w:val="24"/>
          <w:szCs w:val="24"/>
        </w:rPr>
        <w:t xml:space="preserve"> poderiam ser comprados alimentos perecíveis (verduras, legumes, frutas, ovos), desde que exista uma relação de alimentos que a empresa possa vender, coibindo assim o uso do cartão para outros fins;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Melhoria dos alimentos oferecidos nas escolas, por exemplo, frutas, verduras e/ou legumes na merenda diária, principalmente nas escolas estaduais;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Elaborar parceria com os agricultores a fim de recolher aquilo que não vendeu na feira ou a produção excedente;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Providenciar uma alimentação adequada à faixa etária e com melhor qualidade na preparação, de forma a atender os programas de acolhimento de menores;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Adequar a distribuição dos alimentos do PAA às necessidades das unidades receptoras;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Criar um canal de atendimento (0800) para recepção e doação de alimentos via Banco de Alimentos com ampla divulgação;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Elaboração de editais públicos da Prefeitura que contemplem a aquisição de alimentos orgânicos para abastecer os equipamentos públicos.</w:t>
      </w:r>
    </w:p>
    <w:p w:rsidR="00175E45" w:rsidRDefault="00175E45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175E45">
        <w:rPr>
          <w:rFonts w:ascii="Calibri" w:hAnsi="Calibri" w:cs="Calibri"/>
          <w:sz w:val="24"/>
          <w:szCs w:val="24"/>
        </w:rPr>
        <w:t>CAPÍTULO IV</w:t>
      </w: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sz w:val="24"/>
          <w:szCs w:val="24"/>
        </w:rPr>
      </w:pPr>
      <w:r w:rsidRPr="00175E45">
        <w:rPr>
          <w:rFonts w:ascii="Calibri" w:hAnsi="Calibri" w:cs="Calibri"/>
          <w:sz w:val="24"/>
          <w:szCs w:val="24"/>
        </w:rPr>
        <w:t>EDUCAÇÃO ALIMENTAR PARA O CONSUMO INTELIGENTE</w:t>
      </w:r>
    </w:p>
    <w:p w:rsidR="00175E45" w:rsidRPr="00745152" w:rsidRDefault="00175E45" w:rsidP="00745152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Aproveitando o ensejo das feiras populares que estão crescendo em Araraquara, devíamos disponibilizar profissionais na área de Alimentação para atender os frequentadores dessas feiras (população em geral) dando dicas de como utilizar o alimento de forma adequada, saudável e aproveitando o alimento como um todo (talos, folhas, cascas, etc.);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Sistematização de cursos e oficinas educacionais com alunos e pais abordando os temas de consumo de alimentos; alimentos industrializados. Criar a semana de alimentação saudável com todos os alunos e responsáveis do projeto “Escolinhas de Esportes” e demais Secretarias;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Oferecer cursos, oficinas, debates para alimentação saudável e geração de renda para serem realizados nos bairros;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Conscientizar a população sobre hábitos alimentares saudáveis por meio de orientação nutricional das crianças nas escolas e ampliar a realização de cursos relacionados ao tema nos Centros de Referência da Assistência Social- CRAS e demais entidades de assistência social;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Promover cursos e apoio técnico para orientar sobre aproveitamento e conservação dos alimentos; ensinar o cultivo de hortas caseiras, legumes, verduras e frutas; orientações sobre alimentação saudável, emagrecimento e restrições alimentares devido a saúde;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Divulgação ampla sobre o tema Alimentação Saudável em meios de comunicação (rádio, internet, mídia social) e em espaços públicos, com o apoio das instituições de ensino e demais instituições;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Sensibilizar através de entidades representativas</w:t>
      </w:r>
      <w:r w:rsidR="00175E45">
        <w:rPr>
          <w:rFonts w:ascii="Calibri" w:hAnsi="Calibri" w:cs="Calibri"/>
          <w:sz w:val="24"/>
          <w:szCs w:val="24"/>
        </w:rPr>
        <w:t>,</w:t>
      </w:r>
      <w:r w:rsidRPr="00745152">
        <w:rPr>
          <w:rFonts w:ascii="Calibri" w:hAnsi="Calibri" w:cs="Calibri"/>
          <w:sz w:val="24"/>
          <w:szCs w:val="24"/>
        </w:rPr>
        <w:t xml:space="preserve"> como Associação Comercial e Industrial de Araraquara - ACIA e Sindicato dos Hotéis, Bares e Restaurantes - SINHORES, os empresários e donos de estabelecimentos comerciais sobre a importância </w:t>
      </w:r>
      <w:r w:rsidRPr="00745152">
        <w:rPr>
          <w:rFonts w:ascii="Calibri" w:hAnsi="Calibri" w:cs="Calibri"/>
          <w:sz w:val="24"/>
          <w:szCs w:val="24"/>
        </w:rPr>
        <w:lastRenderedPageBreak/>
        <w:t>do tema visando a promoção de saúde de seus funcionários, como por exemplo, disponibilizar geladeira e micro</w:t>
      </w:r>
      <w:r w:rsidR="00175E45">
        <w:rPr>
          <w:rFonts w:ascii="Calibri" w:hAnsi="Calibri" w:cs="Calibri"/>
          <w:sz w:val="24"/>
          <w:szCs w:val="24"/>
        </w:rPr>
        <w:t>-</w:t>
      </w:r>
      <w:r w:rsidRPr="00745152">
        <w:rPr>
          <w:rFonts w:ascii="Calibri" w:hAnsi="Calibri" w:cs="Calibri"/>
          <w:sz w:val="24"/>
          <w:szCs w:val="24"/>
        </w:rPr>
        <w:t>ondas para uso dos próprios funcionários;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Ampliação do quadro de nutricionistas para as diversas Secretarias para realizar trabalho educativo no Município de forma preventiva e de promoção de saúde da população;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Incluir nos programas escolares discussão, debate e avaliação com os alunos das propagandas sobre alimentação inadequada divulgadas na mídia;</w:t>
      </w:r>
    </w:p>
    <w:p w:rsidR="00745152" w:rsidRPr="00745152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>Incentivar o aleitamento materno, criando espaços adequados para que as mães possam amamentar nas creches e demais locais e realizar campanhas permanentes de incentivo à amamentação nas unidades de saúde, Centro de Referência Especializado de Assistência Social - CREAS e Centros de Referência da Assistência Social - CRAS;</w:t>
      </w:r>
    </w:p>
    <w:p w:rsidR="00745152" w:rsidRPr="00745152" w:rsidRDefault="00745152" w:rsidP="00745152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A proposta é direcionada aos responsáveis pelo cuidado com a criança (idade a se pensar), a fazer parte de um grupo que se reúna para cozinhar. Utilização e aproveitamento dos alimentos e toda a dinâmica que envolve o alimento. A proposta também acrescenta o tempo útil para a maior convivência com a família, além de possibilitar uma profissão. </w:t>
      </w:r>
    </w:p>
    <w:p w:rsidR="00175E45" w:rsidRDefault="00175E45" w:rsidP="00745152">
      <w:pPr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175E45">
        <w:rPr>
          <w:rFonts w:ascii="Calibri" w:hAnsi="Calibri" w:cs="Calibri"/>
          <w:bCs/>
          <w:sz w:val="24"/>
          <w:szCs w:val="24"/>
        </w:rPr>
        <w:t>CAPÍTULO V</w:t>
      </w:r>
    </w:p>
    <w:p w:rsidR="00745152" w:rsidRPr="00175E45" w:rsidRDefault="00745152" w:rsidP="00175E45">
      <w:pP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175E45">
        <w:rPr>
          <w:rFonts w:ascii="Calibri" w:hAnsi="Calibri" w:cs="Calibri"/>
          <w:bCs/>
          <w:sz w:val="24"/>
          <w:szCs w:val="24"/>
        </w:rPr>
        <w:t>DISPOSIÇÕES FINAIS</w:t>
      </w:r>
    </w:p>
    <w:p w:rsidR="00175E45" w:rsidRPr="00745152" w:rsidRDefault="00175E45" w:rsidP="00745152">
      <w:pPr>
        <w:ind w:left="426"/>
        <w:jc w:val="both"/>
        <w:rPr>
          <w:rFonts w:ascii="Calibri" w:hAnsi="Calibri" w:cs="Calibri"/>
          <w:bCs/>
          <w:sz w:val="24"/>
          <w:szCs w:val="24"/>
        </w:rPr>
      </w:pPr>
    </w:p>
    <w:p w:rsidR="00745152" w:rsidRPr="00175E45" w:rsidRDefault="00745152" w:rsidP="00745152">
      <w:pPr>
        <w:numPr>
          <w:ilvl w:val="0"/>
          <w:numId w:val="1"/>
        </w:numPr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745152">
        <w:rPr>
          <w:rFonts w:ascii="Calibri" w:hAnsi="Calibri" w:cs="Calibri"/>
          <w:sz w:val="24"/>
          <w:szCs w:val="24"/>
        </w:rPr>
        <w:t xml:space="preserve">A execução do Plano Municipal de </w:t>
      </w:r>
      <w:r w:rsidR="00175E45">
        <w:rPr>
          <w:rFonts w:ascii="Calibri" w:hAnsi="Calibri" w:cs="Calibri"/>
          <w:sz w:val="24"/>
          <w:szCs w:val="24"/>
        </w:rPr>
        <w:t>P</w:t>
      </w:r>
      <w:r w:rsidRPr="00745152">
        <w:rPr>
          <w:rFonts w:ascii="Calibri" w:hAnsi="Calibri" w:cs="Calibri"/>
          <w:sz w:val="24"/>
          <w:szCs w:val="24"/>
        </w:rPr>
        <w:t xml:space="preserve">olíticas </w:t>
      </w:r>
      <w:r w:rsidR="00175E45">
        <w:rPr>
          <w:rFonts w:ascii="Calibri" w:hAnsi="Calibri" w:cs="Calibri"/>
          <w:sz w:val="24"/>
          <w:szCs w:val="24"/>
        </w:rPr>
        <w:t>P</w:t>
      </w:r>
      <w:r w:rsidRPr="00745152">
        <w:rPr>
          <w:rFonts w:ascii="Calibri" w:hAnsi="Calibri" w:cs="Calibri"/>
          <w:sz w:val="24"/>
          <w:szCs w:val="24"/>
        </w:rPr>
        <w:t>úblicas para a Segurança Alimentar e Nutricional e para o Desenvolvimento Rural Sustentável será implementado de forma gradativa, cont</w:t>
      </w:r>
      <w:r w:rsidR="00175E45">
        <w:rPr>
          <w:rFonts w:ascii="Calibri" w:hAnsi="Calibri" w:cs="Calibri"/>
          <w:sz w:val="24"/>
          <w:szCs w:val="24"/>
        </w:rPr>
        <w:t>í</w:t>
      </w:r>
      <w:r w:rsidRPr="00745152">
        <w:rPr>
          <w:rFonts w:ascii="Calibri" w:hAnsi="Calibri" w:cs="Calibri"/>
          <w:sz w:val="24"/>
          <w:szCs w:val="24"/>
        </w:rPr>
        <w:t xml:space="preserve">nua e transversalmente e as despesas com a sua execução ocorrerão </w:t>
      </w:r>
      <w:proofErr w:type="gramStart"/>
      <w:r w:rsidRPr="00745152">
        <w:rPr>
          <w:rFonts w:ascii="Calibri" w:hAnsi="Calibri" w:cs="Calibri"/>
          <w:sz w:val="24"/>
          <w:szCs w:val="24"/>
        </w:rPr>
        <w:t>por</w:t>
      </w:r>
      <w:proofErr w:type="gramEnd"/>
      <w:r w:rsidRPr="00745152">
        <w:rPr>
          <w:rFonts w:ascii="Calibri" w:hAnsi="Calibri" w:cs="Calibri"/>
          <w:sz w:val="24"/>
          <w:szCs w:val="24"/>
        </w:rPr>
        <w:t xml:space="preserve"> conta das dotações orçamentárias das secretarias afins, suplementadas, se necessário e conforme a legislação em vigor;</w:t>
      </w:r>
    </w:p>
    <w:p w:rsidR="00745152" w:rsidRPr="00175E45" w:rsidRDefault="00745152" w:rsidP="0075244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75E45">
        <w:rPr>
          <w:rFonts w:ascii="Calibri" w:hAnsi="Calibri" w:cs="Calibri"/>
          <w:sz w:val="24"/>
          <w:szCs w:val="24"/>
        </w:rPr>
        <w:t>A execução de obras de investimentos serão objeto de sucessão nas Plenárias anuais do Orçamento Participativo.</w:t>
      </w:r>
    </w:p>
    <w:p w:rsidR="00603973" w:rsidRPr="00115796" w:rsidRDefault="00603973" w:rsidP="00745152">
      <w:pPr>
        <w:ind w:left="426"/>
        <w:jc w:val="both"/>
        <w:rPr>
          <w:rFonts w:ascii="Calibri" w:hAnsi="Calibri" w:cs="Calibri"/>
          <w:sz w:val="24"/>
          <w:szCs w:val="24"/>
        </w:rPr>
      </w:pP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75E45">
      <w:rPr>
        <w:noProof/>
        <w:sz w:val="20"/>
      </w:rPr>
      <w:t>4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5E4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5E4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3F88"/>
    <w:multiLevelType w:val="hybridMultilevel"/>
    <w:tmpl w:val="AAB69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75E45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4598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45152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2234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2609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91</cp:revision>
  <cp:lastPrinted>2017-04-25T15:43:00Z</cp:lastPrinted>
  <dcterms:created xsi:type="dcterms:W3CDTF">2016-08-16T19:55:00Z</dcterms:created>
  <dcterms:modified xsi:type="dcterms:W3CDTF">2018-01-16T13:46:00Z</dcterms:modified>
</cp:coreProperties>
</file>