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D9A" w:rsidRPr="00C42346" w:rsidRDefault="00B5388F" w:rsidP="001C7D9A">
      <w:pPr>
        <w:rPr>
          <w:rFonts w:eastAsia="Arial Unicode MS" w:cs="Arial"/>
          <w:sz w:val="24"/>
          <w:szCs w:val="24"/>
        </w:rPr>
      </w:pPr>
      <w:bookmarkStart w:id="0" w:name="_GoBack"/>
      <w:bookmarkEnd w:id="0"/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880235" cy="361315"/>
                <wp:effectExtent l="0" t="0" r="24765" b="19685"/>
                <wp:wrapNone/>
                <wp:docPr id="35" name="Retângul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023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9084F" id="Retângulo 35" o:spid="_x0000_s1026" style="position:absolute;margin-left:-6.9pt;margin-top:-6.85pt;width:148.0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4" name="Retângul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A340B" id="Retângulo 34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Fl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GlYWW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3" name="Retângul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215EB" id="Retângulo 33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Mtk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G9sy2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2" name="Retângul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55C57" id="Retângulo 32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rbt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PStu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1" name="Retângu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0DDF5" id="Retângulo 31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0GtKA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dBrS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0" name="Retângu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B00C73" id="Retângulo 30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Twk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qpPC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9" name="Retângu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9F3ED" id="Retângulo 29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r+UKgIAAD8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D9Jr+U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8" name="Retâ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D0E45" id="Retângulo 28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Id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Sln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8nZOC5Z3PuEVYSVMkDZ8N2FYYx2TrUTUsv5al2CzckX60Ts1HaIatjstSlifDjRMUx&#10;OLdT1K+5X/4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GYwh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7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04C86" id="Retângulo 27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puFKQIAAD8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FOm4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6" name="Re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03DC6" id="Retângulo 26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OYMKQIAAD8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3w5g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5" name="Retângu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72CA0" id="Retângulo 25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oNRFM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F7125" id="Retângulo 24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2zF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SLbM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3B1171" id="Retângulo 23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/7N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K//s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2" name="Retâ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AA742" id="Retângulo 22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G4Bg0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="001C7D9A" w:rsidRPr="00C42346">
        <w:rPr>
          <w:rFonts w:eastAsia="Arial Unicode MS" w:cs="Arial"/>
          <w:b/>
          <w:sz w:val="24"/>
          <w:szCs w:val="24"/>
        </w:rPr>
        <w:t>OFÍCIO/SNJ Nº</w:t>
      </w:r>
      <w:r w:rsidR="001C7D9A">
        <w:rPr>
          <w:rFonts w:eastAsia="Arial Unicode MS" w:cs="Arial"/>
          <w:b/>
          <w:sz w:val="24"/>
          <w:szCs w:val="24"/>
        </w:rPr>
        <w:t xml:space="preserve"> 0035</w:t>
      </w:r>
      <w:r w:rsidR="005C38F0">
        <w:rPr>
          <w:rFonts w:eastAsia="Arial Unicode MS" w:cs="Arial"/>
          <w:b/>
          <w:sz w:val="24"/>
          <w:szCs w:val="24"/>
        </w:rPr>
        <w:t>7</w:t>
      </w:r>
      <w:r w:rsidR="001C7D9A" w:rsidRPr="00C42346">
        <w:rPr>
          <w:rFonts w:eastAsia="Arial Unicode MS" w:cs="Arial"/>
          <w:b/>
          <w:sz w:val="24"/>
          <w:szCs w:val="24"/>
        </w:rPr>
        <w:t>/2017</w:t>
      </w:r>
      <w:r w:rsidR="001C7D9A" w:rsidRPr="00C42346">
        <w:rPr>
          <w:rFonts w:eastAsia="Arial Unicode MS" w:cs="Arial"/>
          <w:sz w:val="24"/>
          <w:szCs w:val="24"/>
        </w:rPr>
        <w:t xml:space="preserve">                                                 Em </w:t>
      </w:r>
      <w:r w:rsidR="005C38F0">
        <w:rPr>
          <w:rFonts w:eastAsia="Arial Unicode MS" w:cs="Arial"/>
          <w:sz w:val="24"/>
          <w:szCs w:val="24"/>
        </w:rPr>
        <w:t>30</w:t>
      </w:r>
      <w:r w:rsidR="001C7D9A" w:rsidRPr="00C42346">
        <w:rPr>
          <w:rFonts w:eastAsia="Arial Unicode MS" w:cs="Arial"/>
          <w:sz w:val="24"/>
          <w:szCs w:val="24"/>
        </w:rPr>
        <w:t xml:space="preserve"> de novembro de 2017</w:t>
      </w:r>
    </w:p>
    <w:p w:rsidR="001C7D9A" w:rsidRPr="00C42346" w:rsidRDefault="001C7D9A" w:rsidP="001C7D9A">
      <w:pPr>
        <w:jc w:val="both"/>
        <w:rPr>
          <w:rFonts w:cs="Arial"/>
          <w:sz w:val="24"/>
          <w:szCs w:val="24"/>
        </w:rPr>
      </w:pPr>
    </w:p>
    <w:p w:rsidR="001C7D9A" w:rsidRPr="00C42346" w:rsidRDefault="001C7D9A" w:rsidP="001C7D9A">
      <w:pPr>
        <w:spacing w:line="240" w:lineRule="auto"/>
        <w:contextualSpacing/>
        <w:jc w:val="both"/>
        <w:rPr>
          <w:rFonts w:cs="Arial"/>
          <w:sz w:val="24"/>
          <w:szCs w:val="24"/>
        </w:rPr>
      </w:pPr>
      <w:r w:rsidRPr="00C42346">
        <w:rPr>
          <w:rFonts w:cs="Arial"/>
          <w:sz w:val="24"/>
          <w:szCs w:val="24"/>
        </w:rPr>
        <w:t>Ao</w:t>
      </w:r>
    </w:p>
    <w:p w:rsidR="001C7D9A" w:rsidRPr="00C42346" w:rsidRDefault="001C7D9A" w:rsidP="001C7D9A">
      <w:pPr>
        <w:spacing w:line="240" w:lineRule="auto"/>
        <w:contextualSpacing/>
        <w:jc w:val="both"/>
        <w:rPr>
          <w:rFonts w:cs="Arial"/>
          <w:sz w:val="24"/>
          <w:szCs w:val="24"/>
        </w:rPr>
      </w:pPr>
      <w:r w:rsidRPr="00C42346">
        <w:rPr>
          <w:rFonts w:cs="Arial"/>
          <w:sz w:val="24"/>
          <w:szCs w:val="24"/>
        </w:rPr>
        <w:t>Excelentíssimo Senhor</w:t>
      </w:r>
    </w:p>
    <w:p w:rsidR="001C7D9A" w:rsidRPr="00C42346" w:rsidRDefault="001C7D9A" w:rsidP="001C7D9A">
      <w:pPr>
        <w:spacing w:line="240" w:lineRule="auto"/>
        <w:contextualSpacing/>
        <w:jc w:val="both"/>
        <w:rPr>
          <w:rFonts w:cs="Arial"/>
          <w:b/>
          <w:sz w:val="24"/>
          <w:szCs w:val="24"/>
        </w:rPr>
      </w:pPr>
      <w:r w:rsidRPr="00C42346">
        <w:rPr>
          <w:rFonts w:cs="Arial"/>
          <w:b/>
          <w:sz w:val="24"/>
          <w:szCs w:val="24"/>
        </w:rPr>
        <w:t>JÉFERSON YASHUDA FARMACÊUTICO</w:t>
      </w:r>
    </w:p>
    <w:p w:rsidR="001C7D9A" w:rsidRPr="00B946A7" w:rsidRDefault="001C7D9A" w:rsidP="001C7D9A">
      <w:pPr>
        <w:spacing w:line="240" w:lineRule="auto"/>
        <w:contextualSpacing/>
        <w:jc w:val="both"/>
        <w:rPr>
          <w:rFonts w:cs="Arial"/>
          <w:sz w:val="24"/>
          <w:szCs w:val="24"/>
        </w:rPr>
      </w:pPr>
      <w:r w:rsidRPr="00C42346">
        <w:rPr>
          <w:rFonts w:cs="Arial"/>
          <w:sz w:val="24"/>
          <w:szCs w:val="24"/>
        </w:rPr>
        <w:t>Presidente</w:t>
      </w:r>
      <w:r w:rsidRPr="00B946A7">
        <w:rPr>
          <w:rFonts w:cs="Arial"/>
          <w:sz w:val="24"/>
          <w:szCs w:val="24"/>
        </w:rPr>
        <w:t xml:space="preserve"> da Câmara Municipal</w:t>
      </w:r>
    </w:p>
    <w:p w:rsidR="001C7D9A" w:rsidRPr="00B946A7" w:rsidRDefault="001C7D9A" w:rsidP="001C7D9A">
      <w:pPr>
        <w:spacing w:line="240" w:lineRule="auto"/>
        <w:contextualSpacing/>
        <w:jc w:val="both"/>
        <w:rPr>
          <w:rFonts w:cs="Arial"/>
          <w:sz w:val="24"/>
          <w:szCs w:val="24"/>
        </w:rPr>
      </w:pPr>
      <w:r w:rsidRPr="00B946A7">
        <w:rPr>
          <w:rFonts w:cs="Arial"/>
          <w:sz w:val="24"/>
          <w:szCs w:val="24"/>
        </w:rPr>
        <w:t>Rua São Bento, 887 – Centro</w:t>
      </w:r>
    </w:p>
    <w:p w:rsidR="001C7D9A" w:rsidRDefault="001C7D9A" w:rsidP="001C7D9A">
      <w:pPr>
        <w:spacing w:line="240" w:lineRule="auto"/>
        <w:contextualSpacing/>
        <w:jc w:val="both"/>
        <w:rPr>
          <w:rFonts w:cs="Arial"/>
          <w:sz w:val="24"/>
          <w:szCs w:val="24"/>
        </w:rPr>
      </w:pPr>
      <w:r w:rsidRPr="00B946A7">
        <w:rPr>
          <w:rFonts w:cs="Arial"/>
          <w:b/>
          <w:sz w:val="24"/>
          <w:szCs w:val="24"/>
          <w:u w:val="single"/>
        </w:rPr>
        <w:t>14801-300 - ARARAQUARA/SP</w:t>
      </w:r>
    </w:p>
    <w:p w:rsidR="001C7D9A" w:rsidRDefault="001C7D9A" w:rsidP="002C2F46">
      <w:pPr>
        <w:spacing w:before="120" w:after="120" w:line="360" w:lineRule="auto"/>
        <w:jc w:val="both"/>
        <w:rPr>
          <w:rFonts w:cs="Calibri"/>
          <w:sz w:val="24"/>
          <w:szCs w:val="24"/>
        </w:rPr>
      </w:pPr>
    </w:p>
    <w:p w:rsidR="00D81F1B" w:rsidRPr="00A136EC" w:rsidRDefault="00D81F1B" w:rsidP="002C2F46">
      <w:pPr>
        <w:spacing w:before="120" w:after="120" w:line="360" w:lineRule="auto"/>
        <w:jc w:val="both"/>
        <w:rPr>
          <w:rFonts w:cs="Calibri"/>
          <w:sz w:val="24"/>
          <w:szCs w:val="24"/>
        </w:rPr>
      </w:pPr>
      <w:r w:rsidRPr="00A136EC">
        <w:rPr>
          <w:rFonts w:cs="Calibri"/>
          <w:sz w:val="24"/>
          <w:szCs w:val="24"/>
        </w:rPr>
        <w:t>Senhor Presidente:</w:t>
      </w:r>
    </w:p>
    <w:p w:rsidR="001C7D9A" w:rsidRDefault="00750159" w:rsidP="00750159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515048">
        <w:rPr>
          <w:rFonts w:cs="Arial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 w:rsidRPr="00515048">
        <w:rPr>
          <w:rFonts w:cs="Arial"/>
          <w:sz w:val="24"/>
          <w:szCs w:val="24"/>
        </w:rPr>
        <w:t xml:space="preserve"> </w:t>
      </w:r>
      <w:r w:rsidR="001C7D9A">
        <w:rPr>
          <w:rFonts w:cs="Arial"/>
          <w:sz w:val="24"/>
          <w:szCs w:val="24"/>
        </w:rPr>
        <w:t>i</w:t>
      </w:r>
      <w:r w:rsidR="001C7D9A">
        <w:rPr>
          <w:rStyle w:val="Forte"/>
          <w:rFonts w:cs="Arial"/>
          <w:b w:val="0"/>
          <w:sz w:val="24"/>
          <w:szCs w:val="24"/>
        </w:rPr>
        <w:t>nstitui</w:t>
      </w:r>
      <w:r w:rsidR="001C7D9A" w:rsidRPr="00CB2DA5">
        <w:rPr>
          <w:rStyle w:val="Forte"/>
          <w:rFonts w:cs="Arial"/>
          <w:b w:val="0"/>
          <w:sz w:val="24"/>
          <w:szCs w:val="24"/>
        </w:rPr>
        <w:t xml:space="preserve"> </w:t>
      </w:r>
      <w:r w:rsidR="001C7D9A">
        <w:rPr>
          <w:rStyle w:val="Forte"/>
          <w:rFonts w:cs="Arial"/>
          <w:b w:val="0"/>
          <w:sz w:val="24"/>
          <w:szCs w:val="24"/>
        </w:rPr>
        <w:t xml:space="preserve">o </w:t>
      </w:r>
      <w:r w:rsidR="001C7D9A" w:rsidRPr="001C7D9A">
        <w:rPr>
          <w:rFonts w:cs="Calibri"/>
          <w:b/>
          <w:sz w:val="24"/>
          <w:szCs w:val="24"/>
        </w:rPr>
        <w:t>Plano Municipal de Políticas Públicas para a Assistência Social</w:t>
      </w:r>
      <w:r w:rsidR="001C7D9A">
        <w:rPr>
          <w:rFonts w:cs="Arial"/>
          <w:sz w:val="24"/>
          <w:szCs w:val="24"/>
        </w:rPr>
        <w:t>,</w:t>
      </w:r>
      <w:r w:rsidR="001C7D9A" w:rsidRPr="00515048">
        <w:rPr>
          <w:rFonts w:cs="Arial"/>
          <w:sz w:val="24"/>
          <w:szCs w:val="24"/>
        </w:rPr>
        <w:t xml:space="preserve"> </w:t>
      </w:r>
      <w:r w:rsidR="001C7D9A">
        <w:rPr>
          <w:rFonts w:cs="Arial"/>
          <w:sz w:val="24"/>
          <w:szCs w:val="24"/>
        </w:rPr>
        <w:t>c</w:t>
      </w:r>
      <w:r w:rsidR="001C7D9A" w:rsidRPr="00C4120D">
        <w:rPr>
          <w:rFonts w:cs="Arial"/>
          <w:sz w:val="24"/>
          <w:szCs w:val="24"/>
        </w:rPr>
        <w:t>ompost</w:t>
      </w:r>
      <w:r w:rsidR="001C7D9A">
        <w:rPr>
          <w:rFonts w:cs="Arial"/>
          <w:sz w:val="24"/>
          <w:szCs w:val="24"/>
        </w:rPr>
        <w:t>o</w:t>
      </w:r>
      <w:r w:rsidR="001C7D9A" w:rsidRPr="00C4120D">
        <w:rPr>
          <w:rFonts w:cs="Arial"/>
          <w:sz w:val="24"/>
          <w:szCs w:val="24"/>
        </w:rPr>
        <w:t xml:space="preserve"> por </w:t>
      </w:r>
      <w:r w:rsidR="001C7D9A">
        <w:rPr>
          <w:rFonts w:cs="Arial"/>
          <w:sz w:val="24"/>
          <w:szCs w:val="24"/>
        </w:rPr>
        <w:t>40</w:t>
      </w:r>
      <w:r w:rsidR="001C7D9A" w:rsidRPr="00C4120D">
        <w:rPr>
          <w:rFonts w:cs="Arial"/>
          <w:sz w:val="24"/>
          <w:szCs w:val="24"/>
        </w:rPr>
        <w:t xml:space="preserve"> (</w:t>
      </w:r>
      <w:r w:rsidR="001C7D9A">
        <w:rPr>
          <w:rFonts w:cs="Arial"/>
          <w:sz w:val="24"/>
          <w:szCs w:val="24"/>
        </w:rPr>
        <w:t>quarenta</w:t>
      </w:r>
      <w:r w:rsidR="001C7D9A" w:rsidRPr="00C4120D">
        <w:rPr>
          <w:rFonts w:cs="Arial"/>
          <w:sz w:val="24"/>
          <w:szCs w:val="24"/>
        </w:rPr>
        <w:t>)</w:t>
      </w:r>
      <w:r w:rsidR="001C7D9A">
        <w:rPr>
          <w:rFonts w:cs="Arial"/>
          <w:sz w:val="24"/>
          <w:szCs w:val="24"/>
        </w:rPr>
        <w:t xml:space="preserve"> diretrizes,</w:t>
      </w:r>
      <w:r w:rsidR="001C7D9A" w:rsidRPr="00C4120D">
        <w:rPr>
          <w:rFonts w:cs="Arial"/>
          <w:sz w:val="24"/>
          <w:szCs w:val="24"/>
        </w:rPr>
        <w:t xml:space="preserve"> para o </w:t>
      </w:r>
      <w:r w:rsidR="001C7D9A">
        <w:rPr>
          <w:rFonts w:cs="Arial"/>
          <w:sz w:val="24"/>
          <w:szCs w:val="24"/>
        </w:rPr>
        <w:t xml:space="preserve">período compreendido entre os anos de 2018 e 2021, </w:t>
      </w:r>
      <w:r w:rsidR="001C7D9A">
        <w:rPr>
          <w:rStyle w:val="Forte"/>
          <w:rFonts w:cs="Arial"/>
          <w:b w:val="0"/>
          <w:sz w:val="24"/>
          <w:szCs w:val="24"/>
        </w:rPr>
        <w:t xml:space="preserve">a partir dos encaminhamentos propostos pela </w:t>
      </w:r>
      <w:r w:rsidR="001C7D9A" w:rsidRPr="001C7D9A">
        <w:rPr>
          <w:rFonts w:cs="Arial"/>
          <w:b/>
          <w:sz w:val="24"/>
          <w:szCs w:val="24"/>
        </w:rPr>
        <w:t>XI Conferencia Municipal de Assistência Social</w:t>
      </w:r>
      <w:r w:rsidR="001C7D9A" w:rsidRPr="00515048">
        <w:rPr>
          <w:rFonts w:cs="Arial"/>
          <w:sz w:val="24"/>
          <w:szCs w:val="24"/>
        </w:rPr>
        <w:t>.</w:t>
      </w:r>
    </w:p>
    <w:p w:rsidR="001C7D9A" w:rsidRDefault="001C7D9A" w:rsidP="00750159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A136EC">
        <w:rPr>
          <w:rFonts w:cs="Calibri"/>
          <w:sz w:val="24"/>
          <w:szCs w:val="24"/>
        </w:rPr>
        <w:t xml:space="preserve">O documento foi elaborado como relatório final </w:t>
      </w:r>
      <w:r w:rsidRPr="00515048">
        <w:rPr>
          <w:rFonts w:cs="Arial"/>
          <w:sz w:val="24"/>
          <w:szCs w:val="24"/>
        </w:rPr>
        <w:t xml:space="preserve">da </w:t>
      </w:r>
      <w:r>
        <w:rPr>
          <w:rFonts w:cs="Arial"/>
          <w:sz w:val="24"/>
          <w:szCs w:val="24"/>
        </w:rPr>
        <w:t xml:space="preserve">referida </w:t>
      </w:r>
      <w:r w:rsidRPr="001C7D9A">
        <w:rPr>
          <w:rFonts w:cs="Arial"/>
          <w:b/>
          <w:sz w:val="24"/>
          <w:szCs w:val="24"/>
        </w:rPr>
        <w:t>XI Conferencia Municipal de Assistência Social</w:t>
      </w:r>
      <w:r w:rsidRPr="00A136EC">
        <w:rPr>
          <w:rFonts w:cs="Calibri"/>
          <w:sz w:val="24"/>
          <w:szCs w:val="24"/>
        </w:rPr>
        <w:t>, realizada em 2</w:t>
      </w:r>
      <w:r>
        <w:rPr>
          <w:rFonts w:cs="Calibri"/>
          <w:sz w:val="24"/>
          <w:szCs w:val="24"/>
        </w:rPr>
        <w:t>4</w:t>
      </w:r>
      <w:r w:rsidRPr="00A136EC">
        <w:rPr>
          <w:rFonts w:cs="Calibri"/>
          <w:sz w:val="24"/>
          <w:szCs w:val="24"/>
        </w:rPr>
        <w:t xml:space="preserve"> de </w:t>
      </w:r>
      <w:r>
        <w:rPr>
          <w:rFonts w:cs="Calibri"/>
          <w:sz w:val="24"/>
          <w:szCs w:val="24"/>
        </w:rPr>
        <w:t>julho</w:t>
      </w:r>
      <w:r w:rsidRPr="00A136EC">
        <w:rPr>
          <w:rFonts w:cs="Calibri"/>
          <w:sz w:val="24"/>
          <w:szCs w:val="24"/>
        </w:rPr>
        <w:t xml:space="preserve"> de 2017, </w:t>
      </w:r>
      <w:r>
        <w:rPr>
          <w:rFonts w:cs="Calibri"/>
          <w:sz w:val="24"/>
          <w:szCs w:val="24"/>
        </w:rPr>
        <w:t>nesta cidade</w:t>
      </w:r>
      <w:r w:rsidRPr="00A136EC">
        <w:rPr>
          <w:rFonts w:cs="Calibri"/>
          <w:sz w:val="24"/>
          <w:szCs w:val="24"/>
        </w:rPr>
        <w:t xml:space="preserve">, e servirá como referência para o </w:t>
      </w:r>
      <w:r w:rsidRPr="001C7D9A">
        <w:rPr>
          <w:rFonts w:cs="Calibri"/>
          <w:b/>
          <w:sz w:val="24"/>
          <w:szCs w:val="24"/>
        </w:rPr>
        <w:t>Plano Municipal de Políticas Públicas para a Assistência Social</w:t>
      </w:r>
      <w:r w:rsidRPr="00A136EC">
        <w:rPr>
          <w:rFonts w:cs="Calibri"/>
          <w:sz w:val="24"/>
          <w:szCs w:val="24"/>
        </w:rPr>
        <w:t xml:space="preserve">, </w:t>
      </w:r>
      <w:r>
        <w:rPr>
          <w:rFonts w:cs="Calibri"/>
          <w:sz w:val="24"/>
          <w:szCs w:val="24"/>
        </w:rPr>
        <w:t>para o quadriênio</w:t>
      </w:r>
      <w:r w:rsidRPr="00A136EC">
        <w:rPr>
          <w:rFonts w:cs="Calibri"/>
          <w:sz w:val="24"/>
          <w:szCs w:val="24"/>
        </w:rPr>
        <w:t xml:space="preserve"> 2018/202</w:t>
      </w:r>
      <w:r>
        <w:rPr>
          <w:rFonts w:cs="Calibri"/>
          <w:sz w:val="24"/>
          <w:szCs w:val="24"/>
        </w:rPr>
        <w:t>1</w:t>
      </w:r>
      <w:r w:rsidRPr="00A136EC">
        <w:rPr>
          <w:rFonts w:cs="Calibri"/>
          <w:sz w:val="24"/>
          <w:szCs w:val="24"/>
        </w:rPr>
        <w:t>.</w:t>
      </w:r>
    </w:p>
    <w:p w:rsidR="00750159" w:rsidRPr="00D651EB" w:rsidRDefault="00750159" w:rsidP="00750159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</w:t>
      </w:r>
      <w:r w:rsidRPr="00D651EB">
        <w:rPr>
          <w:rFonts w:cs="Arial"/>
          <w:sz w:val="24"/>
          <w:szCs w:val="24"/>
        </w:rPr>
        <w:t>ssim, tendo em vista a finalidade a que o Projeto de Lei se destinará, entendemos estar plenamente justificada a propositura do mesmo que, por certo, irá merecer a aprovação por esta Casa de Leis.</w:t>
      </w:r>
    </w:p>
    <w:p w:rsidR="001D78C2" w:rsidRDefault="001D78C2" w:rsidP="00750159">
      <w:pPr>
        <w:pStyle w:val="Recuodecorpodetexto3"/>
        <w:tabs>
          <w:tab w:val="left" w:pos="3402"/>
        </w:tabs>
        <w:spacing w:before="120" w:line="360" w:lineRule="auto"/>
        <w:ind w:left="0" w:firstLine="709"/>
        <w:jc w:val="both"/>
        <w:rPr>
          <w:rFonts w:ascii="Calibri" w:hAnsi="Calibri" w:cs="Calibri"/>
          <w:sz w:val="24"/>
          <w:szCs w:val="24"/>
        </w:rPr>
      </w:pPr>
      <w:r w:rsidRPr="001D78C2">
        <w:rPr>
          <w:rFonts w:ascii="Calibri" w:hAnsi="Calibri" w:cs="Calibri"/>
          <w:sz w:val="24"/>
          <w:szCs w:val="24"/>
        </w:rPr>
        <w:t>Por julgarmos esta propositura como medida de urgência, solicitamos seja o presente Projeto de Lei apreciado dentro do menor prazo possível, nos termos do artigo 80 da Lei Orgânica Municipal.</w:t>
      </w:r>
    </w:p>
    <w:p w:rsidR="00750159" w:rsidRPr="00750159" w:rsidRDefault="00750159" w:rsidP="00750159">
      <w:pPr>
        <w:pStyle w:val="Recuodecorpodetexto3"/>
        <w:tabs>
          <w:tab w:val="left" w:pos="3402"/>
        </w:tabs>
        <w:spacing w:before="120" w:line="360" w:lineRule="auto"/>
        <w:ind w:left="0" w:firstLine="709"/>
        <w:jc w:val="both"/>
        <w:rPr>
          <w:rFonts w:ascii="Calibri" w:hAnsi="Calibri" w:cs="Calibri"/>
          <w:sz w:val="24"/>
          <w:szCs w:val="24"/>
        </w:rPr>
      </w:pPr>
      <w:r w:rsidRPr="00750159">
        <w:rPr>
          <w:rFonts w:ascii="Calibri" w:hAnsi="Calibri" w:cs="Calibri"/>
          <w:sz w:val="24"/>
          <w:szCs w:val="24"/>
        </w:rPr>
        <w:t>Valho-me do ensejo para renovar-lhe os protestos de estima e apreço.</w:t>
      </w:r>
    </w:p>
    <w:p w:rsidR="00D81F1B" w:rsidRPr="00A136EC" w:rsidRDefault="00750159" w:rsidP="00750159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750159">
        <w:rPr>
          <w:rFonts w:cs="Calibri"/>
          <w:sz w:val="24"/>
          <w:szCs w:val="24"/>
        </w:rPr>
        <w:t>Atenciosamente,</w:t>
      </w:r>
    </w:p>
    <w:p w:rsidR="00D81F1B" w:rsidRPr="00A136EC" w:rsidRDefault="00E04D7D" w:rsidP="002C2F46">
      <w:pPr>
        <w:spacing w:before="120" w:after="120" w:line="360" w:lineRule="auto"/>
        <w:contextualSpacing/>
        <w:jc w:val="center"/>
        <w:rPr>
          <w:rFonts w:cs="Calibri"/>
          <w:b/>
          <w:sz w:val="24"/>
          <w:szCs w:val="24"/>
        </w:rPr>
      </w:pPr>
      <w:r w:rsidRPr="00A136EC">
        <w:rPr>
          <w:rFonts w:cs="Calibri"/>
          <w:b/>
          <w:sz w:val="24"/>
          <w:szCs w:val="24"/>
        </w:rPr>
        <w:t>EDINHO SILVA</w:t>
      </w:r>
    </w:p>
    <w:p w:rsidR="007378B2" w:rsidRPr="00A136EC" w:rsidRDefault="002C2F46" w:rsidP="002C2F46">
      <w:pPr>
        <w:spacing w:before="120" w:after="120" w:line="360" w:lineRule="auto"/>
        <w:contextualSpacing/>
        <w:jc w:val="center"/>
        <w:rPr>
          <w:rFonts w:cs="Calibri"/>
          <w:sz w:val="24"/>
          <w:szCs w:val="24"/>
        </w:rPr>
      </w:pPr>
      <w:r w:rsidRPr="00A136EC">
        <w:rPr>
          <w:rFonts w:cs="Calibri"/>
          <w:sz w:val="24"/>
          <w:szCs w:val="24"/>
        </w:rPr>
        <w:t xml:space="preserve">- </w:t>
      </w:r>
      <w:r w:rsidR="00D81F1B" w:rsidRPr="00A136EC">
        <w:rPr>
          <w:rFonts w:cs="Calibri"/>
          <w:sz w:val="24"/>
          <w:szCs w:val="24"/>
        </w:rPr>
        <w:t>Prefeito Municipal</w:t>
      </w:r>
      <w:r w:rsidRPr="00A136EC">
        <w:rPr>
          <w:rFonts w:cs="Calibri"/>
          <w:sz w:val="24"/>
          <w:szCs w:val="24"/>
        </w:rPr>
        <w:t xml:space="preserve"> -</w:t>
      </w:r>
    </w:p>
    <w:p w:rsidR="0004756B" w:rsidRPr="00C4120D" w:rsidRDefault="002C2F46" w:rsidP="009E15A3">
      <w:pPr>
        <w:jc w:val="center"/>
        <w:rPr>
          <w:rFonts w:cs="Arial"/>
          <w:sz w:val="24"/>
          <w:szCs w:val="24"/>
          <w:u w:val="single"/>
        </w:rPr>
      </w:pPr>
      <w:r>
        <w:rPr>
          <w:rStyle w:val="Forte"/>
          <w:rFonts w:cs="Arial"/>
          <w:sz w:val="24"/>
          <w:szCs w:val="24"/>
          <w:u w:val="single"/>
        </w:rPr>
        <w:br w:type="page"/>
      </w:r>
      <w:r w:rsidRPr="00C4120D">
        <w:rPr>
          <w:rStyle w:val="Forte"/>
          <w:rFonts w:cs="Arial"/>
          <w:sz w:val="24"/>
          <w:szCs w:val="24"/>
          <w:u w:val="single"/>
        </w:rPr>
        <w:lastRenderedPageBreak/>
        <w:t>PROJETO DE LEI</w:t>
      </w:r>
      <w:r>
        <w:rPr>
          <w:rStyle w:val="Forte"/>
          <w:rFonts w:cs="Arial"/>
          <w:sz w:val="24"/>
          <w:szCs w:val="24"/>
          <w:u w:val="single"/>
        </w:rPr>
        <w:t xml:space="preserve"> Nº</w:t>
      </w:r>
    </w:p>
    <w:p w:rsidR="00515048" w:rsidRDefault="00515048" w:rsidP="002C2F46">
      <w:pPr>
        <w:spacing w:before="120" w:after="120" w:line="360" w:lineRule="auto"/>
        <w:ind w:left="3544" w:firstLine="709"/>
        <w:jc w:val="both"/>
        <w:rPr>
          <w:rStyle w:val="Forte"/>
          <w:rFonts w:cs="Arial"/>
          <w:b w:val="0"/>
          <w:sz w:val="24"/>
          <w:szCs w:val="24"/>
        </w:rPr>
      </w:pPr>
    </w:p>
    <w:p w:rsidR="001C7D9A" w:rsidRDefault="001C7D9A" w:rsidP="002C2F46">
      <w:pPr>
        <w:spacing w:before="120" w:after="120" w:line="360" w:lineRule="auto"/>
        <w:ind w:left="3402"/>
        <w:jc w:val="both"/>
        <w:rPr>
          <w:rStyle w:val="Forte"/>
          <w:rFonts w:cs="Arial"/>
          <w:b w:val="0"/>
          <w:sz w:val="24"/>
          <w:szCs w:val="24"/>
        </w:rPr>
      </w:pPr>
      <w:r>
        <w:rPr>
          <w:rStyle w:val="Forte"/>
          <w:rFonts w:cs="Arial"/>
          <w:b w:val="0"/>
          <w:sz w:val="24"/>
          <w:szCs w:val="24"/>
        </w:rPr>
        <w:t>Institui</w:t>
      </w:r>
      <w:r w:rsidRPr="00CB2DA5">
        <w:rPr>
          <w:rStyle w:val="Forte"/>
          <w:rFonts w:cs="Arial"/>
          <w:b w:val="0"/>
          <w:sz w:val="24"/>
          <w:szCs w:val="24"/>
        </w:rPr>
        <w:t xml:space="preserve"> </w:t>
      </w:r>
      <w:r>
        <w:rPr>
          <w:rStyle w:val="Forte"/>
          <w:rFonts w:cs="Arial"/>
          <w:b w:val="0"/>
          <w:sz w:val="24"/>
          <w:szCs w:val="24"/>
        </w:rPr>
        <w:t xml:space="preserve">o </w:t>
      </w:r>
      <w:r w:rsidRPr="001C7D9A">
        <w:rPr>
          <w:rStyle w:val="Forte"/>
          <w:rFonts w:cs="Arial"/>
          <w:b w:val="0"/>
          <w:sz w:val="24"/>
          <w:szCs w:val="24"/>
        </w:rPr>
        <w:t>Plano Municipal de Políticas Públicas para a Assistência Social</w:t>
      </w:r>
      <w:r w:rsidRPr="00CB2DA5">
        <w:rPr>
          <w:rStyle w:val="Forte"/>
          <w:rFonts w:cs="Arial"/>
          <w:b w:val="0"/>
          <w:sz w:val="24"/>
          <w:szCs w:val="24"/>
        </w:rPr>
        <w:t xml:space="preserve"> dá outras providências</w:t>
      </w:r>
    </w:p>
    <w:p w:rsidR="00BA1DDE" w:rsidRDefault="00BA1DDE" w:rsidP="002C2F46">
      <w:pPr>
        <w:spacing w:before="120" w:after="120" w:line="360" w:lineRule="auto"/>
        <w:ind w:firstLine="709"/>
        <w:jc w:val="both"/>
        <w:rPr>
          <w:rStyle w:val="Forte"/>
          <w:rFonts w:cs="Arial"/>
          <w:b w:val="0"/>
          <w:sz w:val="24"/>
          <w:szCs w:val="24"/>
        </w:rPr>
      </w:pPr>
    </w:p>
    <w:p w:rsidR="006B6E11" w:rsidRDefault="006B6E11" w:rsidP="006B6E11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C4120D">
        <w:rPr>
          <w:rFonts w:cs="Arial"/>
          <w:b/>
          <w:sz w:val="24"/>
          <w:szCs w:val="24"/>
        </w:rPr>
        <w:t>Art. 1º.</w:t>
      </w:r>
      <w:r w:rsidRPr="00C4120D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Fica instituído o </w:t>
      </w:r>
      <w:r w:rsidRPr="009E15A3">
        <w:rPr>
          <w:rFonts w:cs="Arial"/>
          <w:sz w:val="24"/>
          <w:szCs w:val="24"/>
        </w:rPr>
        <w:t>Plano Municipal de Políticas Públicas para a Assistência Social</w:t>
      </w:r>
      <w:r>
        <w:rPr>
          <w:rFonts w:cs="Arial"/>
          <w:sz w:val="24"/>
          <w:szCs w:val="24"/>
        </w:rPr>
        <w:t>, c</w:t>
      </w:r>
      <w:r w:rsidRPr="00C4120D">
        <w:rPr>
          <w:rFonts w:cs="Arial"/>
          <w:sz w:val="24"/>
          <w:szCs w:val="24"/>
        </w:rPr>
        <w:t>ompost</w:t>
      </w:r>
      <w:r>
        <w:rPr>
          <w:rFonts w:cs="Arial"/>
          <w:sz w:val="24"/>
          <w:szCs w:val="24"/>
        </w:rPr>
        <w:t>o</w:t>
      </w:r>
      <w:r w:rsidRPr="00C4120D">
        <w:rPr>
          <w:rFonts w:cs="Arial"/>
          <w:sz w:val="24"/>
          <w:szCs w:val="24"/>
        </w:rPr>
        <w:t xml:space="preserve"> por </w:t>
      </w:r>
      <w:r>
        <w:rPr>
          <w:rFonts w:cs="Arial"/>
          <w:sz w:val="24"/>
          <w:szCs w:val="24"/>
        </w:rPr>
        <w:t>40</w:t>
      </w:r>
      <w:r w:rsidRPr="00C4120D">
        <w:rPr>
          <w:rFonts w:cs="Arial"/>
          <w:sz w:val="24"/>
          <w:szCs w:val="24"/>
        </w:rPr>
        <w:t xml:space="preserve"> (</w:t>
      </w:r>
      <w:r>
        <w:rPr>
          <w:rFonts w:cs="Arial"/>
          <w:sz w:val="24"/>
          <w:szCs w:val="24"/>
        </w:rPr>
        <w:t>quarenta</w:t>
      </w:r>
      <w:r w:rsidRPr="00C4120D">
        <w:rPr>
          <w:rFonts w:cs="Arial"/>
          <w:sz w:val="24"/>
          <w:szCs w:val="24"/>
        </w:rPr>
        <w:t>)</w:t>
      </w:r>
      <w:r>
        <w:rPr>
          <w:rFonts w:cs="Arial"/>
          <w:sz w:val="24"/>
          <w:szCs w:val="24"/>
        </w:rPr>
        <w:t xml:space="preserve"> diretrizes,</w:t>
      </w:r>
      <w:r w:rsidRPr="00C4120D">
        <w:rPr>
          <w:rFonts w:cs="Arial"/>
          <w:sz w:val="24"/>
          <w:szCs w:val="24"/>
        </w:rPr>
        <w:t xml:space="preserve"> para o </w:t>
      </w:r>
      <w:r>
        <w:rPr>
          <w:rFonts w:cs="Arial"/>
          <w:sz w:val="24"/>
          <w:szCs w:val="24"/>
        </w:rPr>
        <w:t xml:space="preserve">período compreendido entre os anos de </w:t>
      </w:r>
      <w:r w:rsidRPr="00C4120D">
        <w:rPr>
          <w:rFonts w:cs="Arial"/>
          <w:sz w:val="24"/>
          <w:szCs w:val="24"/>
        </w:rPr>
        <w:t>201</w:t>
      </w:r>
      <w:r>
        <w:rPr>
          <w:rFonts w:cs="Arial"/>
          <w:sz w:val="24"/>
          <w:szCs w:val="24"/>
        </w:rPr>
        <w:t xml:space="preserve">8 e </w:t>
      </w:r>
      <w:r w:rsidRPr="00C4120D">
        <w:rPr>
          <w:rFonts w:cs="Arial"/>
          <w:sz w:val="24"/>
          <w:szCs w:val="24"/>
        </w:rPr>
        <w:t>202</w:t>
      </w:r>
      <w:r>
        <w:rPr>
          <w:rFonts w:cs="Arial"/>
          <w:sz w:val="24"/>
          <w:szCs w:val="24"/>
        </w:rPr>
        <w:t>1</w:t>
      </w:r>
      <w:r w:rsidRPr="00C4120D">
        <w:rPr>
          <w:rFonts w:cs="Arial"/>
          <w:sz w:val="24"/>
          <w:szCs w:val="24"/>
        </w:rPr>
        <w:t xml:space="preserve">, </w:t>
      </w:r>
      <w:r>
        <w:rPr>
          <w:rFonts w:cs="Arial"/>
          <w:sz w:val="24"/>
          <w:szCs w:val="24"/>
        </w:rPr>
        <w:t xml:space="preserve">a partir dos encaminhamentos propostos pela </w:t>
      </w:r>
      <w:r w:rsidRPr="006B6E11">
        <w:rPr>
          <w:rFonts w:cs="Arial"/>
          <w:sz w:val="24"/>
          <w:szCs w:val="24"/>
        </w:rPr>
        <w:t>XI Conferencia Municipal de Assistência Social</w:t>
      </w:r>
      <w:r>
        <w:rPr>
          <w:rFonts w:cs="Arial"/>
          <w:sz w:val="24"/>
          <w:szCs w:val="24"/>
        </w:rPr>
        <w:t>,</w:t>
      </w:r>
      <w:r w:rsidRPr="004B097E">
        <w:rPr>
          <w:rFonts w:cs="Arial"/>
          <w:sz w:val="24"/>
          <w:szCs w:val="24"/>
        </w:rPr>
        <w:t xml:space="preserve"> </w:t>
      </w:r>
      <w:r w:rsidRPr="00C4120D">
        <w:rPr>
          <w:rFonts w:cs="Arial"/>
          <w:sz w:val="24"/>
          <w:szCs w:val="24"/>
        </w:rPr>
        <w:t>c</w:t>
      </w:r>
      <w:r w:rsidRPr="006B6E11">
        <w:rPr>
          <w:rFonts w:cs="Arial"/>
          <w:sz w:val="24"/>
          <w:szCs w:val="24"/>
        </w:rPr>
        <w:t>onforme Anexo I que é parte integrante da presente Lei.</w:t>
      </w:r>
    </w:p>
    <w:p w:rsidR="006B6E11" w:rsidRDefault="006B6E11" w:rsidP="006B6E11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CB2DA5">
        <w:rPr>
          <w:rFonts w:cs="Arial"/>
          <w:b/>
          <w:sz w:val="24"/>
          <w:szCs w:val="24"/>
        </w:rPr>
        <w:t>Parágrafo Único</w:t>
      </w:r>
      <w:r w:rsidRPr="00C4120D">
        <w:rPr>
          <w:rFonts w:cs="Arial"/>
          <w:sz w:val="24"/>
          <w:szCs w:val="24"/>
        </w:rPr>
        <w:t xml:space="preserve"> – </w:t>
      </w:r>
      <w:r>
        <w:rPr>
          <w:rFonts w:cs="Arial"/>
          <w:sz w:val="24"/>
          <w:szCs w:val="24"/>
        </w:rPr>
        <w:t xml:space="preserve">O </w:t>
      </w:r>
      <w:r w:rsidRPr="009E15A3">
        <w:rPr>
          <w:rFonts w:cs="Arial"/>
          <w:sz w:val="24"/>
          <w:szCs w:val="24"/>
        </w:rPr>
        <w:t>Plano Municipal de Políticas Públicas para a Assistência Social</w:t>
      </w:r>
      <w:r w:rsidRPr="00C4120D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poderá </w:t>
      </w:r>
      <w:r w:rsidRPr="00C4120D">
        <w:rPr>
          <w:rFonts w:cs="Arial"/>
          <w:sz w:val="24"/>
          <w:szCs w:val="24"/>
        </w:rPr>
        <w:t>ser atualizad</w:t>
      </w:r>
      <w:r>
        <w:rPr>
          <w:rFonts w:cs="Arial"/>
          <w:sz w:val="24"/>
          <w:szCs w:val="24"/>
        </w:rPr>
        <w:t>o</w:t>
      </w:r>
      <w:r w:rsidRPr="00C4120D">
        <w:rPr>
          <w:rFonts w:cs="Arial"/>
          <w:sz w:val="24"/>
          <w:szCs w:val="24"/>
        </w:rPr>
        <w:t xml:space="preserve"> ou alterad</w:t>
      </w:r>
      <w:r>
        <w:rPr>
          <w:rFonts w:cs="Arial"/>
          <w:sz w:val="24"/>
          <w:szCs w:val="24"/>
        </w:rPr>
        <w:t>o</w:t>
      </w:r>
      <w:r w:rsidRPr="00C4120D">
        <w:rPr>
          <w:rFonts w:cs="Arial"/>
          <w:sz w:val="24"/>
          <w:szCs w:val="24"/>
        </w:rPr>
        <w:t xml:space="preserve"> mediante nova </w:t>
      </w:r>
      <w:r w:rsidRPr="006B6E11">
        <w:rPr>
          <w:rFonts w:cs="Arial"/>
          <w:sz w:val="24"/>
          <w:szCs w:val="24"/>
        </w:rPr>
        <w:t>Conferencia Municipal de Assistência Social</w:t>
      </w:r>
      <w:r w:rsidRPr="00C4120D">
        <w:rPr>
          <w:rFonts w:cs="Arial"/>
          <w:sz w:val="24"/>
          <w:szCs w:val="24"/>
        </w:rPr>
        <w:t>.</w:t>
      </w:r>
    </w:p>
    <w:p w:rsidR="0004756B" w:rsidRDefault="003B6903" w:rsidP="002C2F46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São a</w:t>
      </w:r>
      <w:r w:rsidR="0004756B" w:rsidRPr="00C4120D">
        <w:rPr>
          <w:rFonts w:cs="Arial"/>
          <w:sz w:val="24"/>
          <w:szCs w:val="24"/>
        </w:rPr>
        <w:t>prov</w:t>
      </w:r>
      <w:r w:rsidR="00750159">
        <w:rPr>
          <w:rFonts w:cs="Arial"/>
          <w:sz w:val="24"/>
          <w:szCs w:val="24"/>
        </w:rPr>
        <w:t xml:space="preserve">adas as Diretrizes e Resoluções da </w:t>
      </w:r>
      <w:r w:rsidR="00750159" w:rsidRPr="006B6E11">
        <w:rPr>
          <w:rFonts w:cs="Arial"/>
          <w:sz w:val="24"/>
          <w:szCs w:val="24"/>
        </w:rPr>
        <w:t>XI Conferencia Municipal de Assistência Social</w:t>
      </w:r>
      <w:r w:rsidR="00515048" w:rsidRPr="006B6E11">
        <w:rPr>
          <w:rFonts w:cs="Arial"/>
          <w:sz w:val="24"/>
          <w:szCs w:val="24"/>
        </w:rPr>
        <w:t>,</w:t>
      </w:r>
      <w:r w:rsidR="00515048">
        <w:rPr>
          <w:rFonts w:cs="Arial"/>
          <w:sz w:val="24"/>
          <w:szCs w:val="24"/>
        </w:rPr>
        <w:t xml:space="preserve"> c</w:t>
      </w:r>
      <w:r w:rsidR="0004756B" w:rsidRPr="00C4120D">
        <w:rPr>
          <w:rFonts w:cs="Arial"/>
          <w:sz w:val="24"/>
          <w:szCs w:val="24"/>
        </w:rPr>
        <w:t>ompost</w:t>
      </w:r>
      <w:r>
        <w:rPr>
          <w:rFonts w:cs="Arial"/>
          <w:sz w:val="24"/>
          <w:szCs w:val="24"/>
        </w:rPr>
        <w:t>as</w:t>
      </w:r>
      <w:r w:rsidR="0004756B" w:rsidRPr="00C4120D">
        <w:rPr>
          <w:rFonts w:cs="Arial"/>
          <w:sz w:val="24"/>
          <w:szCs w:val="24"/>
        </w:rPr>
        <w:t xml:space="preserve"> por </w:t>
      </w:r>
      <w:r w:rsidR="00750159">
        <w:rPr>
          <w:rFonts w:cs="Arial"/>
          <w:sz w:val="24"/>
          <w:szCs w:val="24"/>
        </w:rPr>
        <w:t>40</w:t>
      </w:r>
      <w:r w:rsidR="0004756B" w:rsidRPr="00C4120D">
        <w:rPr>
          <w:rFonts w:cs="Arial"/>
          <w:sz w:val="24"/>
          <w:szCs w:val="24"/>
        </w:rPr>
        <w:t xml:space="preserve"> (</w:t>
      </w:r>
      <w:r w:rsidR="00750159">
        <w:rPr>
          <w:rFonts w:cs="Arial"/>
          <w:sz w:val="24"/>
          <w:szCs w:val="24"/>
        </w:rPr>
        <w:t>quarenta</w:t>
      </w:r>
      <w:r w:rsidR="0004756B" w:rsidRPr="00C4120D">
        <w:rPr>
          <w:rFonts w:cs="Arial"/>
          <w:sz w:val="24"/>
          <w:szCs w:val="24"/>
        </w:rPr>
        <w:t>)</w:t>
      </w:r>
      <w:r w:rsidR="00515048">
        <w:rPr>
          <w:rFonts w:cs="Arial"/>
          <w:sz w:val="24"/>
          <w:szCs w:val="24"/>
        </w:rPr>
        <w:t xml:space="preserve"> </w:t>
      </w:r>
      <w:r w:rsidR="002C2F46">
        <w:rPr>
          <w:rFonts w:cs="Arial"/>
          <w:sz w:val="24"/>
          <w:szCs w:val="24"/>
        </w:rPr>
        <w:t>diretrizes</w:t>
      </w:r>
      <w:r w:rsidR="00515048">
        <w:rPr>
          <w:rFonts w:cs="Arial"/>
          <w:sz w:val="24"/>
          <w:szCs w:val="24"/>
        </w:rPr>
        <w:t>,</w:t>
      </w:r>
      <w:r w:rsidR="0004756B" w:rsidRPr="00C4120D">
        <w:rPr>
          <w:rFonts w:cs="Arial"/>
          <w:sz w:val="24"/>
          <w:szCs w:val="24"/>
        </w:rPr>
        <w:t xml:space="preserve"> para o </w:t>
      </w:r>
      <w:r>
        <w:rPr>
          <w:rFonts w:cs="Arial"/>
          <w:sz w:val="24"/>
          <w:szCs w:val="24"/>
        </w:rPr>
        <w:t xml:space="preserve">período compreendido entre os anos de </w:t>
      </w:r>
      <w:r w:rsidR="0004756B" w:rsidRPr="00C4120D">
        <w:rPr>
          <w:rFonts w:cs="Arial"/>
          <w:sz w:val="24"/>
          <w:szCs w:val="24"/>
        </w:rPr>
        <w:t>201</w:t>
      </w:r>
      <w:r w:rsidR="00D84AE0">
        <w:rPr>
          <w:rFonts w:cs="Arial"/>
          <w:sz w:val="24"/>
          <w:szCs w:val="24"/>
        </w:rPr>
        <w:t>8</w:t>
      </w:r>
      <w:r>
        <w:rPr>
          <w:rFonts w:cs="Arial"/>
          <w:sz w:val="24"/>
          <w:szCs w:val="24"/>
        </w:rPr>
        <w:t xml:space="preserve"> e </w:t>
      </w:r>
      <w:r w:rsidR="0004756B" w:rsidRPr="00C4120D">
        <w:rPr>
          <w:rFonts w:cs="Arial"/>
          <w:sz w:val="24"/>
          <w:szCs w:val="24"/>
        </w:rPr>
        <w:t xml:space="preserve">2020, </w:t>
      </w:r>
      <w:r w:rsidR="0004756B" w:rsidRPr="006B6E11">
        <w:rPr>
          <w:rFonts w:cs="Arial"/>
          <w:sz w:val="24"/>
          <w:szCs w:val="24"/>
        </w:rPr>
        <w:t>conforme Anexo I que é parte</w:t>
      </w:r>
      <w:r w:rsidR="0004756B" w:rsidRPr="00C4120D">
        <w:rPr>
          <w:rFonts w:cs="Arial"/>
          <w:sz w:val="24"/>
          <w:szCs w:val="24"/>
        </w:rPr>
        <w:t xml:space="preserve"> integrante da presente Lei.</w:t>
      </w:r>
    </w:p>
    <w:p w:rsidR="0004756B" w:rsidRPr="006B6E11" w:rsidRDefault="0004756B" w:rsidP="002C2F46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CB2DA5">
        <w:rPr>
          <w:rFonts w:cs="Arial"/>
          <w:b/>
          <w:sz w:val="24"/>
          <w:szCs w:val="24"/>
        </w:rPr>
        <w:t>Parágrafo Único</w:t>
      </w:r>
      <w:r w:rsidRPr="00C4120D">
        <w:rPr>
          <w:rFonts w:cs="Arial"/>
          <w:sz w:val="24"/>
          <w:szCs w:val="24"/>
        </w:rPr>
        <w:t xml:space="preserve"> – As Diret</w:t>
      </w:r>
      <w:r w:rsidRPr="006B6E11">
        <w:rPr>
          <w:rFonts w:cs="Arial"/>
          <w:sz w:val="24"/>
          <w:szCs w:val="24"/>
        </w:rPr>
        <w:t xml:space="preserve">rizes e Resoluções poderão ser atualizadas ou alteradas mediante nova </w:t>
      </w:r>
      <w:r w:rsidR="00750159" w:rsidRPr="006B6E11">
        <w:rPr>
          <w:rFonts w:cs="Arial"/>
          <w:sz w:val="24"/>
          <w:szCs w:val="24"/>
        </w:rPr>
        <w:t>Conferencia Municipal de Assistência Social</w:t>
      </w:r>
      <w:r w:rsidRPr="006B6E11">
        <w:rPr>
          <w:rFonts w:cs="Arial"/>
          <w:sz w:val="24"/>
          <w:szCs w:val="24"/>
        </w:rPr>
        <w:t>.</w:t>
      </w:r>
    </w:p>
    <w:p w:rsidR="0004756B" w:rsidRPr="00C4120D" w:rsidRDefault="0004756B" w:rsidP="002C2F46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C4120D">
        <w:rPr>
          <w:rFonts w:cs="Arial"/>
          <w:b/>
          <w:sz w:val="24"/>
          <w:szCs w:val="24"/>
        </w:rPr>
        <w:t xml:space="preserve">Art. 2º. </w:t>
      </w:r>
      <w:r w:rsidR="009E15A3" w:rsidRPr="009E15A3">
        <w:rPr>
          <w:rFonts w:cs="Arial"/>
          <w:sz w:val="24"/>
          <w:szCs w:val="24"/>
        </w:rPr>
        <w:t>As Diretrizes e Resoluções da Conferência poderão, ainda, ser materializadas nos Planos Municipais das áreas afins relacionadas, conforme deliberação dos Conselhos deliberativos das áreas/secretarias e também serão compatibilizados com os demais instrumentos de planejamento municipal, dentre eles, o Plano Plurianual (PPA) e, em especial, a Lei Orçamentária Anual (LOA).</w:t>
      </w:r>
    </w:p>
    <w:p w:rsidR="0004756B" w:rsidRPr="002C2F46" w:rsidRDefault="0004756B" w:rsidP="002C2F46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C4120D">
        <w:rPr>
          <w:rFonts w:cs="Arial"/>
          <w:b/>
          <w:sz w:val="24"/>
          <w:szCs w:val="24"/>
        </w:rPr>
        <w:t xml:space="preserve">Art. 3º. </w:t>
      </w:r>
      <w:r w:rsidR="009E15A3" w:rsidRPr="009E15A3">
        <w:rPr>
          <w:rFonts w:cs="Arial"/>
          <w:sz w:val="24"/>
          <w:szCs w:val="24"/>
        </w:rPr>
        <w:t xml:space="preserve">A execução do Plano Municipal de Políticas Públicas para a Assistência Social será realizada de forma gradativa, continua e transversal, sob a articulação da Secretaria Municipal de </w:t>
      </w:r>
      <w:r w:rsidR="009E15A3">
        <w:rPr>
          <w:rFonts w:cs="Arial"/>
          <w:sz w:val="24"/>
          <w:szCs w:val="24"/>
        </w:rPr>
        <w:t>Assistência e Desenvolvimento Social</w:t>
      </w:r>
      <w:r w:rsidR="009E15A3" w:rsidRPr="009E15A3">
        <w:rPr>
          <w:rFonts w:cs="Arial"/>
          <w:sz w:val="24"/>
          <w:szCs w:val="24"/>
        </w:rPr>
        <w:t xml:space="preserve">, e as despesas com a sua </w:t>
      </w:r>
      <w:r w:rsidR="009E15A3" w:rsidRPr="009E15A3">
        <w:rPr>
          <w:rFonts w:cs="Arial"/>
          <w:sz w:val="24"/>
          <w:szCs w:val="24"/>
        </w:rPr>
        <w:lastRenderedPageBreak/>
        <w:t>execução ocorrerão por conta das dotações orçamentárias das secretarias afins, suplementadas, se necessário, e conforme a legislação em vigor.</w:t>
      </w:r>
    </w:p>
    <w:p w:rsidR="00CB2DA5" w:rsidRPr="002C2F46" w:rsidRDefault="0004756B" w:rsidP="002C2F46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2C2F46">
        <w:rPr>
          <w:rFonts w:cs="Arial"/>
          <w:b/>
          <w:sz w:val="24"/>
          <w:szCs w:val="24"/>
        </w:rPr>
        <w:t xml:space="preserve">Art. 4º. </w:t>
      </w:r>
      <w:r w:rsidRPr="002C2F46">
        <w:rPr>
          <w:rFonts w:cs="Arial"/>
          <w:sz w:val="24"/>
          <w:szCs w:val="24"/>
        </w:rPr>
        <w:t xml:space="preserve"> </w:t>
      </w:r>
      <w:r w:rsidR="00CB2DA5" w:rsidRPr="002C2F46">
        <w:rPr>
          <w:rFonts w:cs="Arial"/>
          <w:sz w:val="24"/>
          <w:szCs w:val="24"/>
        </w:rPr>
        <w:t xml:space="preserve">A execução de </w:t>
      </w:r>
      <w:r w:rsidR="003B6903" w:rsidRPr="002C2F46">
        <w:rPr>
          <w:rFonts w:cs="Arial"/>
          <w:sz w:val="24"/>
          <w:szCs w:val="24"/>
        </w:rPr>
        <w:t xml:space="preserve">despesas </w:t>
      </w:r>
      <w:r w:rsidR="00CB2DA5" w:rsidRPr="002C2F46">
        <w:rPr>
          <w:rFonts w:cs="Arial"/>
          <w:sz w:val="24"/>
          <w:szCs w:val="24"/>
        </w:rPr>
        <w:t>de investimentos</w:t>
      </w:r>
      <w:r w:rsidR="003B6903" w:rsidRPr="002C2F46">
        <w:rPr>
          <w:rFonts w:cs="Arial"/>
          <w:sz w:val="24"/>
          <w:szCs w:val="24"/>
        </w:rPr>
        <w:t>, relacionadas às diretrizes ora propostas,</w:t>
      </w:r>
      <w:r w:rsidR="00CB2DA5" w:rsidRPr="002C2F46">
        <w:rPr>
          <w:rFonts w:cs="Arial"/>
          <w:sz w:val="24"/>
          <w:szCs w:val="24"/>
        </w:rPr>
        <w:t xml:space="preserve"> </w:t>
      </w:r>
      <w:r w:rsidR="003B6903" w:rsidRPr="002C2F46">
        <w:rPr>
          <w:rFonts w:cs="Arial"/>
          <w:sz w:val="24"/>
          <w:szCs w:val="24"/>
        </w:rPr>
        <w:t xml:space="preserve">será </w:t>
      </w:r>
      <w:r w:rsidR="00CB2DA5" w:rsidRPr="002C2F46">
        <w:rPr>
          <w:rFonts w:cs="Arial"/>
          <w:sz w:val="24"/>
          <w:szCs w:val="24"/>
        </w:rPr>
        <w:t xml:space="preserve">objeto de </w:t>
      </w:r>
      <w:r w:rsidR="003B6903" w:rsidRPr="002C2F46">
        <w:rPr>
          <w:rFonts w:cs="Arial"/>
          <w:sz w:val="24"/>
          <w:szCs w:val="24"/>
        </w:rPr>
        <w:t>discussão</w:t>
      </w:r>
      <w:r w:rsidR="00CB2DA5" w:rsidRPr="002C2F46">
        <w:rPr>
          <w:rFonts w:cs="Arial"/>
          <w:sz w:val="24"/>
          <w:szCs w:val="24"/>
        </w:rPr>
        <w:t xml:space="preserve"> nas Plenárias anuais do Orçamento Participativo.</w:t>
      </w:r>
    </w:p>
    <w:p w:rsidR="0004756B" w:rsidRPr="00C4120D" w:rsidRDefault="0004756B" w:rsidP="002C2F46">
      <w:pPr>
        <w:spacing w:before="120" w:after="120" w:line="360" w:lineRule="auto"/>
        <w:ind w:firstLine="709"/>
        <w:jc w:val="both"/>
        <w:rPr>
          <w:rFonts w:cs="Arial"/>
          <w:b/>
          <w:sz w:val="24"/>
          <w:szCs w:val="24"/>
        </w:rPr>
      </w:pPr>
      <w:r w:rsidRPr="002C2F46">
        <w:rPr>
          <w:rFonts w:cs="Arial"/>
          <w:b/>
          <w:sz w:val="24"/>
          <w:szCs w:val="24"/>
        </w:rPr>
        <w:t xml:space="preserve">Art. </w:t>
      </w:r>
      <w:r w:rsidR="009E15A3">
        <w:rPr>
          <w:rFonts w:cs="Arial"/>
          <w:b/>
          <w:sz w:val="24"/>
          <w:szCs w:val="24"/>
        </w:rPr>
        <w:t>5</w:t>
      </w:r>
      <w:r w:rsidRPr="002C2F46">
        <w:rPr>
          <w:rFonts w:cs="Arial"/>
          <w:b/>
          <w:sz w:val="24"/>
          <w:szCs w:val="24"/>
        </w:rPr>
        <w:t xml:space="preserve">º. </w:t>
      </w:r>
      <w:r w:rsidRPr="002C2F46">
        <w:rPr>
          <w:rFonts w:cs="Arial"/>
          <w:sz w:val="24"/>
          <w:szCs w:val="24"/>
        </w:rPr>
        <w:t>Esta lei</w:t>
      </w:r>
      <w:r w:rsidRPr="00C4120D">
        <w:rPr>
          <w:rFonts w:cs="Arial"/>
          <w:sz w:val="24"/>
          <w:szCs w:val="24"/>
        </w:rPr>
        <w:t xml:space="preserve"> será regulamentada</w:t>
      </w:r>
      <w:r w:rsidR="003B6903">
        <w:rPr>
          <w:rFonts w:cs="Arial"/>
          <w:sz w:val="24"/>
          <w:szCs w:val="24"/>
        </w:rPr>
        <w:t>, no que couber,</w:t>
      </w:r>
      <w:r w:rsidRPr="00C4120D">
        <w:rPr>
          <w:rFonts w:cs="Arial"/>
          <w:sz w:val="24"/>
          <w:szCs w:val="24"/>
        </w:rPr>
        <w:t xml:space="preserve"> p</w:t>
      </w:r>
      <w:r w:rsidR="003B6903">
        <w:rPr>
          <w:rFonts w:cs="Arial"/>
          <w:sz w:val="24"/>
          <w:szCs w:val="24"/>
        </w:rPr>
        <w:t xml:space="preserve">or ato próprio do Chefe do </w:t>
      </w:r>
      <w:r w:rsidRPr="00C4120D">
        <w:rPr>
          <w:rFonts w:cs="Arial"/>
          <w:sz w:val="24"/>
          <w:szCs w:val="24"/>
        </w:rPr>
        <w:t>Poder Executivo.</w:t>
      </w:r>
    </w:p>
    <w:p w:rsidR="0004756B" w:rsidRPr="00C4120D" w:rsidRDefault="00CB2DA5" w:rsidP="002C2F46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Art. </w:t>
      </w:r>
      <w:r w:rsidR="009E15A3">
        <w:rPr>
          <w:rFonts w:cs="Arial"/>
          <w:b/>
          <w:sz w:val="24"/>
          <w:szCs w:val="24"/>
        </w:rPr>
        <w:t>6</w:t>
      </w:r>
      <w:r w:rsidR="0004756B" w:rsidRPr="00C4120D">
        <w:rPr>
          <w:rFonts w:cs="Arial"/>
          <w:b/>
          <w:sz w:val="24"/>
          <w:szCs w:val="24"/>
        </w:rPr>
        <w:t xml:space="preserve">º. </w:t>
      </w:r>
      <w:r w:rsidR="0004756B" w:rsidRPr="00C4120D">
        <w:rPr>
          <w:rFonts w:cs="Arial"/>
          <w:sz w:val="24"/>
          <w:szCs w:val="24"/>
        </w:rPr>
        <w:t xml:space="preserve"> Esta Lei entra em vigor na data de sua publicação.</w:t>
      </w:r>
    </w:p>
    <w:p w:rsidR="00FC6A25" w:rsidRPr="00A136EC" w:rsidRDefault="009E15A3" w:rsidP="002C2F46">
      <w:pPr>
        <w:spacing w:before="120" w:after="120" w:line="360" w:lineRule="auto"/>
        <w:jc w:val="both"/>
        <w:rPr>
          <w:rFonts w:cs="Calibri"/>
          <w:sz w:val="24"/>
          <w:szCs w:val="24"/>
        </w:rPr>
      </w:pPr>
      <w:r w:rsidRPr="00C42346">
        <w:rPr>
          <w:rFonts w:cs="Calibri"/>
          <w:b/>
          <w:sz w:val="24"/>
          <w:szCs w:val="24"/>
        </w:rPr>
        <w:t>PREFEITURA DO MUNICÍPIO DE ARARAQUARA</w:t>
      </w:r>
      <w:r w:rsidRPr="00C42346">
        <w:rPr>
          <w:rFonts w:cs="Calibri"/>
          <w:sz w:val="24"/>
          <w:szCs w:val="24"/>
        </w:rPr>
        <w:t xml:space="preserve">, aos </w:t>
      </w:r>
      <w:r>
        <w:rPr>
          <w:rFonts w:cs="Calibri"/>
          <w:sz w:val="24"/>
          <w:szCs w:val="24"/>
        </w:rPr>
        <w:t>22</w:t>
      </w:r>
      <w:r w:rsidRPr="00C42346">
        <w:rPr>
          <w:rFonts w:cs="Calibri"/>
          <w:sz w:val="24"/>
          <w:szCs w:val="24"/>
        </w:rPr>
        <w:t xml:space="preserve"> (</w:t>
      </w:r>
      <w:r>
        <w:rPr>
          <w:rFonts w:cs="Calibri"/>
          <w:sz w:val="24"/>
          <w:szCs w:val="24"/>
        </w:rPr>
        <w:t>vinte e dois</w:t>
      </w:r>
      <w:r w:rsidRPr="00C42346">
        <w:rPr>
          <w:rFonts w:cs="Calibri"/>
          <w:sz w:val="24"/>
          <w:szCs w:val="24"/>
        </w:rPr>
        <w:t>) dias do mês de novembro do ano de 2017 (dois mil e dezessete).</w:t>
      </w:r>
    </w:p>
    <w:p w:rsidR="00FC6A25" w:rsidRPr="00A136EC" w:rsidRDefault="00FC6A25" w:rsidP="002C2F46">
      <w:pPr>
        <w:spacing w:before="120" w:after="120" w:line="360" w:lineRule="auto"/>
        <w:ind w:firstLine="709"/>
        <w:rPr>
          <w:rFonts w:cs="Calibri"/>
          <w:sz w:val="24"/>
          <w:szCs w:val="24"/>
        </w:rPr>
      </w:pPr>
    </w:p>
    <w:p w:rsidR="007378B2" w:rsidRPr="00A136EC" w:rsidRDefault="00D651EB" w:rsidP="002C2F46">
      <w:pPr>
        <w:spacing w:before="120" w:after="120" w:line="360" w:lineRule="auto"/>
        <w:ind w:firstLine="709"/>
        <w:jc w:val="center"/>
        <w:rPr>
          <w:rFonts w:cs="Calibri"/>
          <w:b/>
          <w:sz w:val="24"/>
          <w:szCs w:val="24"/>
        </w:rPr>
      </w:pPr>
      <w:r w:rsidRPr="00A136EC">
        <w:rPr>
          <w:rFonts w:cs="Calibri"/>
          <w:b/>
          <w:sz w:val="24"/>
          <w:szCs w:val="24"/>
        </w:rPr>
        <w:t>EDINHO SILVA</w:t>
      </w:r>
    </w:p>
    <w:p w:rsidR="007378B2" w:rsidRPr="00A136EC" w:rsidRDefault="002C2F46" w:rsidP="002C2F46">
      <w:pPr>
        <w:spacing w:before="120" w:after="120" w:line="360" w:lineRule="auto"/>
        <w:ind w:firstLine="709"/>
        <w:jc w:val="center"/>
        <w:rPr>
          <w:rFonts w:cs="Calibri"/>
          <w:sz w:val="24"/>
          <w:szCs w:val="24"/>
        </w:rPr>
      </w:pPr>
      <w:r w:rsidRPr="00A136EC">
        <w:rPr>
          <w:rFonts w:cs="Calibri"/>
          <w:sz w:val="24"/>
          <w:szCs w:val="24"/>
        </w:rPr>
        <w:t xml:space="preserve">- </w:t>
      </w:r>
      <w:r w:rsidR="007378B2" w:rsidRPr="00A136EC">
        <w:rPr>
          <w:rFonts w:cs="Calibri"/>
          <w:sz w:val="24"/>
          <w:szCs w:val="24"/>
        </w:rPr>
        <w:t>Prefeito Municipal</w:t>
      </w:r>
      <w:r w:rsidRPr="00A136EC">
        <w:rPr>
          <w:rFonts w:cs="Calibri"/>
          <w:sz w:val="24"/>
          <w:szCs w:val="24"/>
        </w:rPr>
        <w:t xml:space="preserve"> -</w:t>
      </w:r>
    </w:p>
    <w:p w:rsidR="00750159" w:rsidRPr="00750159" w:rsidRDefault="003B6903" w:rsidP="00750159">
      <w:pPr>
        <w:pStyle w:val="PargrafodaLista1"/>
        <w:spacing w:before="120" w:after="120" w:line="360" w:lineRule="auto"/>
        <w:ind w:left="0"/>
        <w:contextualSpacing w:val="0"/>
        <w:jc w:val="center"/>
        <w:rPr>
          <w:rStyle w:val="Forte"/>
          <w:rFonts w:cs="Arial"/>
          <w:sz w:val="24"/>
          <w:szCs w:val="24"/>
        </w:rPr>
      </w:pPr>
      <w:r w:rsidRPr="00A136EC">
        <w:rPr>
          <w:rStyle w:val="Forte"/>
          <w:rFonts w:cs="Arial"/>
          <w:sz w:val="24"/>
          <w:szCs w:val="24"/>
        </w:rPr>
        <w:br w:type="page"/>
      </w:r>
      <w:r w:rsidR="00750159" w:rsidRPr="00750159">
        <w:rPr>
          <w:rStyle w:val="Forte"/>
          <w:rFonts w:cs="Arial"/>
          <w:sz w:val="24"/>
          <w:szCs w:val="24"/>
        </w:rPr>
        <w:lastRenderedPageBreak/>
        <w:t>DIRETRIZES/RESOLUÇÕES DA XI CONFERÊNCIA MUNICIPAL DE ASSISTÊNCIA SOCIAL</w:t>
      </w:r>
    </w:p>
    <w:p w:rsidR="00750159" w:rsidRDefault="00750159" w:rsidP="00750159">
      <w:pPr>
        <w:pStyle w:val="SemEspaamento"/>
        <w:spacing w:before="120" w:after="120" w:line="360" w:lineRule="auto"/>
        <w:jc w:val="center"/>
        <w:rPr>
          <w:b/>
          <w:sz w:val="24"/>
          <w:szCs w:val="24"/>
        </w:rPr>
      </w:pPr>
    </w:p>
    <w:p w:rsidR="00750159" w:rsidRPr="009E2BE0" w:rsidRDefault="00750159" w:rsidP="00750159">
      <w:pPr>
        <w:pStyle w:val="SemEspaamento"/>
        <w:spacing w:before="120" w:after="120" w:line="360" w:lineRule="auto"/>
        <w:jc w:val="center"/>
        <w:rPr>
          <w:b/>
          <w:sz w:val="24"/>
          <w:szCs w:val="24"/>
        </w:rPr>
      </w:pPr>
      <w:r w:rsidRPr="009E2BE0">
        <w:rPr>
          <w:b/>
          <w:sz w:val="24"/>
          <w:szCs w:val="24"/>
        </w:rPr>
        <w:t>CAPÍTULO I</w:t>
      </w:r>
    </w:p>
    <w:p w:rsidR="00750159" w:rsidRPr="009E2BE0" w:rsidRDefault="00750159" w:rsidP="00750159">
      <w:pPr>
        <w:pStyle w:val="SemEspaamento"/>
        <w:spacing w:before="120" w:after="120" w:line="360" w:lineRule="auto"/>
        <w:jc w:val="center"/>
        <w:rPr>
          <w:b/>
          <w:sz w:val="24"/>
          <w:szCs w:val="24"/>
        </w:rPr>
      </w:pPr>
      <w:r w:rsidRPr="009E2BE0">
        <w:rPr>
          <w:b/>
          <w:sz w:val="24"/>
          <w:szCs w:val="24"/>
        </w:rPr>
        <w:t>A PROTEÇÃO SOCIAL NÃO-CONTRIBUTIVA E O PRINCÍPIO DA EQUIDADE COMO PARADIGMA PARA A GESTÃO DOS DIREITOS SOCIOASSISTENCIAIS</w:t>
      </w:r>
    </w:p>
    <w:p w:rsidR="00750159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 xml:space="preserve">Investir na qualificação e humanização dos servidores públicos; </w:t>
      </w:r>
    </w:p>
    <w:p w:rsidR="00750159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Promover mais atividades para deficientes;</w:t>
      </w:r>
    </w:p>
    <w:p w:rsidR="00750159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Segurança nos equipamentos de atendimento a população que garante a segurança para a população e profissionais;</w:t>
      </w:r>
    </w:p>
    <w:p w:rsidR="00750159" w:rsidRPr="003108A3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>
        <w:rPr>
          <w:sz w:val="24"/>
          <w:szCs w:val="24"/>
        </w:rPr>
        <w:t>G</w:t>
      </w:r>
      <w:r w:rsidRPr="003108A3">
        <w:rPr>
          <w:sz w:val="24"/>
          <w:szCs w:val="24"/>
        </w:rPr>
        <w:t>arantir que politicas intersetoriais possam se responsabilizar pela questão do transporte para atendimento dos usuários e desempregados com demanda de atendimento;</w:t>
      </w:r>
    </w:p>
    <w:p w:rsidR="00750159" w:rsidRPr="003108A3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Criação do programa de distribuição de alimentos para população de baixa renda do banco municipal de alimentos do PAA;</w:t>
      </w:r>
    </w:p>
    <w:p w:rsidR="00750159" w:rsidRPr="003108A3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Criação de outro CREAS e implantaç</w:t>
      </w:r>
      <w:r>
        <w:rPr>
          <w:sz w:val="24"/>
          <w:szCs w:val="24"/>
        </w:rPr>
        <w:t xml:space="preserve">ão com equipe suficiente para o </w:t>
      </w:r>
      <w:r w:rsidRPr="003108A3">
        <w:rPr>
          <w:sz w:val="24"/>
          <w:szCs w:val="24"/>
        </w:rPr>
        <w:t>atendimento;</w:t>
      </w:r>
    </w:p>
    <w:p w:rsidR="00750159" w:rsidRPr="003108A3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 xml:space="preserve">Adequar os CRAS existentes em áreas mais centralizadas nos bairros e criação de novos CRAS em áreas de vulnerabilidade e riscos sociais no munícipio; </w:t>
      </w:r>
    </w:p>
    <w:p w:rsidR="00750159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Garantir recursos financeiros para a oferta dos benefícios eventuais, principalmente a cesta básica e transporte para atividades: como cursos de capacitação e oficinas;</w:t>
      </w:r>
    </w:p>
    <w:p w:rsidR="00750159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Garantir recursos para a compra de transporte adaptado para os idosos usuários do Centro DIA do idoso;</w:t>
      </w:r>
    </w:p>
    <w:p w:rsidR="00750159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Implantação de repúblicas para pessoas em situação de RUA, com incentivo a cursos de capacitação para a inclusão no mercado de trabalho;</w:t>
      </w:r>
    </w:p>
    <w:p w:rsidR="00750159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Construir novos Centro DIA do Idoso nos bairros conforme o grau da dependência do idoso (I, II e III);</w:t>
      </w:r>
    </w:p>
    <w:p w:rsidR="00750159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lastRenderedPageBreak/>
        <w:t>Construir Centro DIA para pessoas com deficiência;</w:t>
      </w:r>
    </w:p>
    <w:p w:rsidR="00750159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Aumentar a oferta de cursos profissionalizantes para a população de baixa renda, com critério de baixa escolaridade e focando em cursos que atendem a demanda de mão de obra do munícipio;</w:t>
      </w:r>
    </w:p>
    <w:p w:rsidR="00750159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Criar uma instituição de longa permanência para idosos pública;</w:t>
      </w:r>
    </w:p>
    <w:p w:rsidR="00750159" w:rsidRPr="003108A3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Garantir no PCCV a carga horária de 30 horas semanais para os trabalhadores do SUAS destacando a importância da isonomia da carga horária entre as secretarias municipais, referente ao cargo de psicóloga</w:t>
      </w:r>
      <w:r>
        <w:rPr>
          <w:sz w:val="24"/>
          <w:szCs w:val="24"/>
        </w:rPr>
        <w:t>.</w:t>
      </w:r>
    </w:p>
    <w:p w:rsidR="00750159" w:rsidRPr="009E2BE0" w:rsidRDefault="00750159" w:rsidP="00750159">
      <w:pPr>
        <w:pStyle w:val="SemEspaamento"/>
        <w:spacing w:before="120" w:after="120" w:line="360" w:lineRule="auto"/>
        <w:jc w:val="center"/>
        <w:rPr>
          <w:b/>
          <w:sz w:val="24"/>
          <w:szCs w:val="24"/>
        </w:rPr>
      </w:pPr>
      <w:r w:rsidRPr="009E2BE0">
        <w:rPr>
          <w:b/>
          <w:sz w:val="24"/>
          <w:szCs w:val="24"/>
        </w:rPr>
        <w:t>CAPÍTULO II</w:t>
      </w:r>
    </w:p>
    <w:p w:rsidR="00750159" w:rsidRPr="009E2BE0" w:rsidRDefault="00750159" w:rsidP="00750159">
      <w:pPr>
        <w:pStyle w:val="SemEspaamento"/>
        <w:spacing w:before="120" w:after="120" w:line="360" w:lineRule="auto"/>
        <w:jc w:val="center"/>
        <w:rPr>
          <w:b/>
          <w:sz w:val="24"/>
          <w:szCs w:val="24"/>
        </w:rPr>
      </w:pPr>
      <w:r w:rsidRPr="009E2BE0">
        <w:rPr>
          <w:b/>
          <w:bCs/>
          <w:sz w:val="24"/>
          <w:szCs w:val="24"/>
        </w:rPr>
        <w:t>GESTÃO DEMOCRÁTICA E CONTROLE SOCIAL: O LUGAR DA SOCIEDADE CIVIL NO SUAS</w:t>
      </w:r>
    </w:p>
    <w:p w:rsidR="00750159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Fortalecimento do fórum dos trabalhadores do SUAS e criação do fórum dos usuários do SUAS, ambos com formação permanente;</w:t>
      </w:r>
    </w:p>
    <w:p w:rsidR="00750159" w:rsidRPr="003108A3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Instituir conselho gestores nos equipamentos e entidades ligadas a Secretaria Municipal de Assistência e Desenvolvimento Social;</w:t>
      </w:r>
    </w:p>
    <w:p w:rsidR="00750159" w:rsidRPr="003108A3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Divulgação do serviço SUAS junto aos usuários e outras políticas a fim de aumentar articulação entre políticas para garantia de direitos;</w:t>
      </w:r>
    </w:p>
    <w:p w:rsidR="00750159" w:rsidRPr="009E2BE0" w:rsidRDefault="00750159" w:rsidP="00750159">
      <w:pPr>
        <w:autoSpaceDE w:val="0"/>
        <w:autoSpaceDN w:val="0"/>
        <w:adjustRightInd w:val="0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9E2BE0">
        <w:rPr>
          <w:b/>
          <w:bCs/>
          <w:sz w:val="24"/>
          <w:szCs w:val="24"/>
        </w:rPr>
        <w:t>CAPÍTULO III</w:t>
      </w:r>
    </w:p>
    <w:p w:rsidR="00750159" w:rsidRPr="009E2BE0" w:rsidRDefault="00750159" w:rsidP="00750159">
      <w:pPr>
        <w:autoSpaceDE w:val="0"/>
        <w:autoSpaceDN w:val="0"/>
        <w:adjustRightInd w:val="0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9E2BE0">
        <w:rPr>
          <w:b/>
          <w:bCs/>
          <w:sz w:val="24"/>
          <w:szCs w:val="24"/>
        </w:rPr>
        <w:t>ACESSO ÀS SEGURANÇAS SOCIOASSISTENCIAIS E A ARTICULAÇÃO ENTRE SERVIÇOS, BENEFÍCIOS E TRANSFERÊNCIA DE RENDA COMO GARANTIAS DE DIREITOS SOCIOASSISTENCIAIS</w:t>
      </w:r>
    </w:p>
    <w:p w:rsidR="00750159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Ampliar a oferta e garantir o acesso aos serviços da assistência social nos diferentes territórios do município;</w:t>
      </w:r>
    </w:p>
    <w:p w:rsidR="00750159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Maior informação / divulgação dos serviços prestados pela Assistência Social, seus resultados e impactos destes a população;</w:t>
      </w:r>
    </w:p>
    <w:p w:rsidR="00750159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Estreitar e ampliar as relações da gestão do município e estado quanto ao financiamento, monitoramento e funcionamento dos programas;</w:t>
      </w:r>
    </w:p>
    <w:p w:rsidR="00750159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Reconhecer as justificativas das ausências das crianças na escola para que não impacte na suspensão dos benefícios;</w:t>
      </w:r>
    </w:p>
    <w:p w:rsidR="00750159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Ampliar / intensificar a articulação das redes de serviço e das demais políticas públicas;</w:t>
      </w:r>
    </w:p>
    <w:p w:rsidR="00750159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Garantir equipes de referência nos equipamentos sociais de acordo com as vulnerabilidades de cada território;</w:t>
      </w:r>
    </w:p>
    <w:p w:rsidR="00750159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Garantir o acesso ao atendimento da rede socioassitêncial e intersetorial à população em situação de rua sem a necessidade da intervenção da equipe técnica do Centro POP ou Casa Transitória;</w:t>
      </w:r>
    </w:p>
    <w:p w:rsidR="00750159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Construção do protocolo de atendimento da rede intersetorial;</w:t>
      </w:r>
    </w:p>
    <w:p w:rsidR="00750159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Instalação de equipamentos em todo o território;</w:t>
      </w:r>
    </w:p>
    <w:p w:rsidR="00750159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Articular com as políticas afins para a ampliação de acesso a formação e ao trabalho incluindo prioritariamente o público da Assistência Social;</w:t>
      </w:r>
    </w:p>
    <w:p w:rsidR="00750159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Viabilização de transferência de renda Municipal;</w:t>
      </w:r>
    </w:p>
    <w:p w:rsidR="00750159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 xml:space="preserve">Criação / implementação de um programa municipal de Assistência Alimentar emergencial para a população vulnerável; </w:t>
      </w:r>
    </w:p>
    <w:p w:rsidR="00750159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Garantia da utilização do protocolo de notificação de violência pelas diferentes políticas públicas;</w:t>
      </w:r>
    </w:p>
    <w:p w:rsidR="00750159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Garantir os benefícios eventuais da Assistência Social;</w:t>
      </w:r>
    </w:p>
    <w:p w:rsidR="00750159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Promover atividades específicas nos serviços de convivência voltadas para a sensibilização e atenção a diversidade sexual social e igualdade de gênero;</w:t>
      </w:r>
    </w:p>
    <w:p w:rsidR="00750159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Garantir a vigilância sócio assistencial no Município de acordo com as normativas da política de Assistência Social;</w:t>
      </w:r>
    </w:p>
    <w:p w:rsidR="00750159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Garantir a acessibilidade / mobilidade da rede sócio assistencial privada;</w:t>
      </w:r>
    </w:p>
    <w:p w:rsidR="00750159" w:rsidRPr="003108A3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Propiciar o acesso aos serviços prestados pela Assistência á população residentes em assentamentos e acampamentos;</w:t>
      </w:r>
    </w:p>
    <w:p w:rsidR="00750159" w:rsidRPr="009E2BE0" w:rsidRDefault="00750159" w:rsidP="00750159">
      <w:pPr>
        <w:pStyle w:val="PargrafodaLista"/>
        <w:autoSpaceDE w:val="0"/>
        <w:autoSpaceDN w:val="0"/>
        <w:adjustRightInd w:val="0"/>
        <w:spacing w:before="120" w:after="120" w:line="360" w:lineRule="auto"/>
        <w:ind w:left="0"/>
        <w:contextualSpacing w:val="0"/>
        <w:jc w:val="center"/>
        <w:rPr>
          <w:b/>
          <w:bCs/>
          <w:sz w:val="24"/>
          <w:szCs w:val="24"/>
        </w:rPr>
      </w:pPr>
      <w:r w:rsidRPr="009E2BE0">
        <w:rPr>
          <w:b/>
          <w:bCs/>
          <w:sz w:val="24"/>
          <w:szCs w:val="24"/>
        </w:rPr>
        <w:t>CAPÍTULO IV</w:t>
      </w:r>
    </w:p>
    <w:p w:rsidR="00750159" w:rsidRPr="009E2BE0" w:rsidRDefault="00750159" w:rsidP="00750159">
      <w:pPr>
        <w:pStyle w:val="PargrafodaLista"/>
        <w:autoSpaceDE w:val="0"/>
        <w:autoSpaceDN w:val="0"/>
        <w:adjustRightInd w:val="0"/>
        <w:spacing w:before="120" w:after="120" w:line="360" w:lineRule="auto"/>
        <w:ind w:left="0"/>
        <w:contextualSpacing w:val="0"/>
        <w:jc w:val="center"/>
        <w:rPr>
          <w:b/>
          <w:bCs/>
          <w:sz w:val="24"/>
          <w:szCs w:val="24"/>
        </w:rPr>
      </w:pPr>
      <w:r w:rsidRPr="009E2BE0">
        <w:rPr>
          <w:b/>
          <w:bCs/>
          <w:sz w:val="24"/>
          <w:szCs w:val="24"/>
        </w:rPr>
        <w:t>A LEGISLAÇÃO COMO INSTRUMENTO PARA UMA GESTÃO DE COMPROMISSOS E CORRESPONSABILIDADE DOS ENTES FEDERATIVOS PARA A GARANTIA DOS DIREITOS SOCIOASSISTENCIAIS</w:t>
      </w:r>
    </w:p>
    <w:p w:rsidR="00750159" w:rsidRPr="003108A3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Efetivar de forma articulada o trabalho da vigilância Socioassistêncial do Município para que ocorra o levantamento do diagnóstico territorial e suas respectivas vulnerabilidades sociais;</w:t>
      </w:r>
    </w:p>
    <w:p w:rsidR="00750159" w:rsidRPr="003108A3" w:rsidRDefault="00750159" w:rsidP="00750159">
      <w:pPr>
        <w:pStyle w:val="SemEspaamento"/>
        <w:numPr>
          <w:ilvl w:val="0"/>
          <w:numId w:val="3"/>
        </w:numPr>
        <w:spacing w:before="120" w:after="120" w:line="360" w:lineRule="auto"/>
        <w:ind w:left="0" w:hanging="11"/>
        <w:jc w:val="both"/>
        <w:rPr>
          <w:sz w:val="24"/>
          <w:szCs w:val="24"/>
        </w:rPr>
      </w:pPr>
      <w:r w:rsidRPr="003108A3">
        <w:rPr>
          <w:sz w:val="24"/>
          <w:szCs w:val="24"/>
        </w:rPr>
        <w:t>Aprofundar a gestão do trabalho considerando a educação permanente vínculos empregatícios e condições de trabalho;</w:t>
      </w:r>
    </w:p>
    <w:p w:rsidR="00750159" w:rsidRPr="009E2BE0" w:rsidRDefault="00750159" w:rsidP="00750159">
      <w:pPr>
        <w:pStyle w:val="PargrafodaLista"/>
        <w:autoSpaceDE w:val="0"/>
        <w:autoSpaceDN w:val="0"/>
        <w:adjustRightInd w:val="0"/>
        <w:spacing w:before="120" w:after="120" w:line="360" w:lineRule="auto"/>
        <w:ind w:left="0"/>
        <w:contextualSpacing w:val="0"/>
        <w:jc w:val="center"/>
        <w:rPr>
          <w:b/>
          <w:bCs/>
          <w:sz w:val="24"/>
          <w:szCs w:val="24"/>
        </w:rPr>
      </w:pPr>
      <w:r w:rsidRPr="009E2BE0">
        <w:rPr>
          <w:b/>
          <w:bCs/>
          <w:sz w:val="24"/>
          <w:szCs w:val="24"/>
        </w:rPr>
        <w:t>CAPÍTULO V</w:t>
      </w:r>
    </w:p>
    <w:p w:rsidR="00750159" w:rsidRDefault="00750159" w:rsidP="00750159">
      <w:pPr>
        <w:pStyle w:val="PargrafodaLista"/>
        <w:autoSpaceDE w:val="0"/>
        <w:autoSpaceDN w:val="0"/>
        <w:adjustRightInd w:val="0"/>
        <w:spacing w:before="120" w:after="120" w:line="360" w:lineRule="auto"/>
        <w:ind w:left="0"/>
        <w:contextualSpacing w:val="0"/>
        <w:jc w:val="center"/>
        <w:rPr>
          <w:bCs/>
          <w:sz w:val="24"/>
          <w:szCs w:val="24"/>
        </w:rPr>
      </w:pPr>
      <w:r w:rsidRPr="009E2BE0">
        <w:rPr>
          <w:b/>
          <w:bCs/>
          <w:sz w:val="24"/>
          <w:szCs w:val="24"/>
        </w:rPr>
        <w:t>DISPOSIÇÕES FINAIS</w:t>
      </w:r>
    </w:p>
    <w:p w:rsidR="009E15A3" w:rsidRPr="009E15A3" w:rsidRDefault="00750159" w:rsidP="00750159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before="120" w:after="120" w:line="360" w:lineRule="auto"/>
        <w:ind w:left="0" w:hanging="11"/>
        <w:contextualSpacing w:val="0"/>
        <w:jc w:val="both"/>
        <w:rPr>
          <w:bCs/>
          <w:sz w:val="24"/>
          <w:szCs w:val="24"/>
        </w:rPr>
      </w:pPr>
      <w:r w:rsidRPr="00C4120D">
        <w:rPr>
          <w:rFonts w:cs="Arial"/>
          <w:sz w:val="24"/>
          <w:szCs w:val="24"/>
        </w:rPr>
        <w:t xml:space="preserve">A execução do Plano Municipal de Políticas para a </w:t>
      </w:r>
      <w:r>
        <w:rPr>
          <w:rFonts w:cs="Arial"/>
          <w:sz w:val="24"/>
          <w:szCs w:val="24"/>
        </w:rPr>
        <w:t>Assistência Social,</w:t>
      </w:r>
      <w:r w:rsidRPr="00C4120D">
        <w:rPr>
          <w:rFonts w:cs="Arial"/>
          <w:sz w:val="24"/>
          <w:szCs w:val="24"/>
        </w:rPr>
        <w:t xml:space="preserve"> será implementado de forma gradativa, continua e transversalmente e as despesas com a sua execução ocorrerão por conta das dotações orçamentárias das secretarias afins, suplementadas, se necessário e conforme a legislação em vigor.</w:t>
      </w:r>
    </w:p>
    <w:p w:rsidR="009E15A3" w:rsidRDefault="00750159" w:rsidP="009E15A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before="120" w:after="120" w:line="360" w:lineRule="auto"/>
        <w:ind w:left="0" w:hanging="11"/>
        <w:contextualSpacing w:val="0"/>
        <w:jc w:val="both"/>
        <w:rPr>
          <w:bCs/>
          <w:sz w:val="24"/>
          <w:szCs w:val="24"/>
        </w:rPr>
      </w:pPr>
      <w:r w:rsidRPr="009E15A3">
        <w:rPr>
          <w:rFonts w:cs="Arial"/>
          <w:sz w:val="24"/>
          <w:szCs w:val="24"/>
        </w:rPr>
        <w:t>A execução de obras de investimentos serão objeto de sucessão nas Plenárias anuais do Orçamento Participativo.</w:t>
      </w:r>
    </w:p>
    <w:p w:rsidR="009E15A3" w:rsidRPr="00A136EC" w:rsidRDefault="009E15A3" w:rsidP="009E15A3">
      <w:pPr>
        <w:spacing w:before="120" w:after="120" w:line="360" w:lineRule="auto"/>
        <w:jc w:val="both"/>
        <w:rPr>
          <w:rFonts w:cs="Calibri"/>
          <w:sz w:val="24"/>
          <w:szCs w:val="24"/>
        </w:rPr>
      </w:pPr>
      <w:r w:rsidRPr="00C42346">
        <w:rPr>
          <w:rFonts w:cs="Calibri"/>
          <w:b/>
          <w:sz w:val="24"/>
          <w:szCs w:val="24"/>
        </w:rPr>
        <w:t>PREFEITURA DO MUNICÍPIO DE ARARAQUARA</w:t>
      </w:r>
      <w:r w:rsidRPr="00C42346">
        <w:rPr>
          <w:rFonts w:cs="Calibri"/>
          <w:sz w:val="24"/>
          <w:szCs w:val="24"/>
        </w:rPr>
        <w:t xml:space="preserve">, aos </w:t>
      </w:r>
      <w:r w:rsidR="005C38F0">
        <w:rPr>
          <w:rFonts w:cs="Calibri"/>
          <w:sz w:val="24"/>
          <w:szCs w:val="24"/>
        </w:rPr>
        <w:t>30</w:t>
      </w:r>
      <w:r w:rsidRPr="00C42346">
        <w:rPr>
          <w:rFonts w:cs="Calibri"/>
          <w:sz w:val="24"/>
          <w:szCs w:val="24"/>
        </w:rPr>
        <w:t xml:space="preserve"> (</w:t>
      </w:r>
      <w:r w:rsidR="005C38F0">
        <w:rPr>
          <w:rFonts w:cs="Calibri"/>
          <w:sz w:val="24"/>
          <w:szCs w:val="24"/>
        </w:rPr>
        <w:t>trinta</w:t>
      </w:r>
      <w:r w:rsidRPr="00C42346">
        <w:rPr>
          <w:rFonts w:cs="Calibri"/>
          <w:sz w:val="24"/>
          <w:szCs w:val="24"/>
        </w:rPr>
        <w:t>) dias do mês de novembro do ano de 2017 (dois mil e dezessete).</w:t>
      </w:r>
    </w:p>
    <w:p w:rsidR="009E15A3" w:rsidRPr="00A136EC" w:rsidRDefault="009E15A3" w:rsidP="009E15A3">
      <w:pPr>
        <w:spacing w:before="120" w:after="120" w:line="360" w:lineRule="auto"/>
        <w:ind w:firstLine="709"/>
        <w:rPr>
          <w:rFonts w:cs="Calibri"/>
          <w:sz w:val="24"/>
          <w:szCs w:val="24"/>
        </w:rPr>
      </w:pPr>
    </w:p>
    <w:p w:rsidR="009E15A3" w:rsidRPr="00A136EC" w:rsidRDefault="009E15A3" w:rsidP="009E15A3">
      <w:pPr>
        <w:spacing w:before="120" w:after="120" w:line="360" w:lineRule="auto"/>
        <w:jc w:val="center"/>
        <w:rPr>
          <w:rFonts w:cs="Calibri"/>
          <w:b/>
          <w:sz w:val="24"/>
          <w:szCs w:val="24"/>
        </w:rPr>
      </w:pPr>
      <w:r w:rsidRPr="00A136EC">
        <w:rPr>
          <w:rFonts w:cs="Calibri"/>
          <w:b/>
          <w:sz w:val="24"/>
          <w:szCs w:val="24"/>
        </w:rPr>
        <w:t>EDINHO SILVA</w:t>
      </w:r>
    </w:p>
    <w:p w:rsidR="009E15A3" w:rsidRPr="009E15A3" w:rsidRDefault="009E15A3" w:rsidP="009E15A3">
      <w:pPr>
        <w:pStyle w:val="PargrafodaLista"/>
        <w:autoSpaceDE w:val="0"/>
        <w:autoSpaceDN w:val="0"/>
        <w:adjustRightInd w:val="0"/>
        <w:spacing w:before="120" w:after="120" w:line="360" w:lineRule="auto"/>
        <w:ind w:left="0"/>
        <w:contextualSpacing w:val="0"/>
        <w:jc w:val="center"/>
        <w:rPr>
          <w:bCs/>
          <w:sz w:val="24"/>
          <w:szCs w:val="24"/>
        </w:rPr>
      </w:pPr>
      <w:r w:rsidRPr="00A136EC">
        <w:rPr>
          <w:rFonts w:cs="Calibri"/>
          <w:sz w:val="24"/>
          <w:szCs w:val="24"/>
        </w:rPr>
        <w:t>- Prefeito Municipal -</w:t>
      </w:r>
    </w:p>
    <w:sectPr w:rsidR="009E15A3" w:rsidRPr="009E15A3" w:rsidSect="002C2F46">
      <w:headerReference w:type="default" r:id="rId8"/>
      <w:pgSz w:w="11906" w:h="16838"/>
      <w:pgMar w:top="1417" w:right="1701" w:bottom="1417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42B" w:rsidRDefault="00C2642B" w:rsidP="00A565EB">
      <w:pPr>
        <w:spacing w:after="0" w:line="240" w:lineRule="auto"/>
      </w:pPr>
      <w:r>
        <w:separator/>
      </w:r>
    </w:p>
  </w:endnote>
  <w:endnote w:type="continuationSeparator" w:id="0">
    <w:p w:rsidR="00C2642B" w:rsidRDefault="00C2642B" w:rsidP="00A56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42B" w:rsidRDefault="00C2642B" w:rsidP="00A565EB">
      <w:pPr>
        <w:spacing w:after="0" w:line="240" w:lineRule="auto"/>
      </w:pPr>
      <w:r>
        <w:separator/>
      </w:r>
    </w:p>
  </w:footnote>
  <w:footnote w:type="continuationSeparator" w:id="0">
    <w:p w:rsidR="00C2642B" w:rsidRDefault="00C2642B" w:rsidP="00A56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F46" w:rsidRDefault="00B5388F" w:rsidP="002C2F46">
    <w:pPr>
      <w:keepNext/>
      <w:tabs>
        <w:tab w:val="left" w:pos="6237"/>
      </w:tabs>
      <w:spacing w:before="240" w:after="60"/>
      <w:jc w:val="center"/>
      <w:outlineLvl w:val="0"/>
      <w:rPr>
        <w:rFonts w:cs="Arial"/>
        <w:b/>
        <w:bCs/>
        <w:kern w:val="32"/>
        <w:sz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4207510</wp:posOffset>
          </wp:positionH>
          <wp:positionV relativeFrom="paragraph">
            <wp:posOffset>17145</wp:posOffset>
          </wp:positionV>
          <wp:extent cx="1116965" cy="702310"/>
          <wp:effectExtent l="0" t="0" r="6985" b="2540"/>
          <wp:wrapSquare wrapText="bothSides"/>
          <wp:docPr id="4" name="Imagem 20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311785</wp:posOffset>
          </wp:positionH>
          <wp:positionV relativeFrom="paragraph">
            <wp:posOffset>-92075</wp:posOffset>
          </wp:positionV>
          <wp:extent cx="798195" cy="878205"/>
          <wp:effectExtent l="0" t="0" r="1905" b="0"/>
          <wp:wrapSquare wrapText="bothSides"/>
          <wp:docPr id="3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2F46">
      <w:rPr>
        <w:rFonts w:cs="Arial"/>
        <w:b/>
        <w:bCs/>
        <w:kern w:val="32"/>
        <w:sz w:val="32"/>
      </w:rPr>
      <w:t>MUNICÍPIO DE ARARAQUARA</w:t>
    </w:r>
  </w:p>
  <w:p w:rsidR="002C2F46" w:rsidRDefault="002C2F46" w:rsidP="002C2F46">
    <w:pPr>
      <w:jc w:val="center"/>
      <w:rPr>
        <w:sz w:val="20"/>
        <w:szCs w:val="20"/>
      </w:rPr>
    </w:pPr>
    <w:r>
      <w:rPr>
        <w:sz w:val="20"/>
        <w:szCs w:val="20"/>
      </w:rPr>
      <w:t>- GABINETE DO PREFEITO –</w:t>
    </w:r>
  </w:p>
  <w:p w:rsidR="00ED4EB0" w:rsidRPr="002C2F46" w:rsidRDefault="00ED4EB0" w:rsidP="002C2F4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2590F"/>
    <w:multiLevelType w:val="hybridMultilevel"/>
    <w:tmpl w:val="CF9416F8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22F48B5"/>
    <w:multiLevelType w:val="hybridMultilevel"/>
    <w:tmpl w:val="0C7EBC9E"/>
    <w:lvl w:ilvl="0" w:tplc="DB1C683A">
      <w:start w:val="1"/>
      <w:numFmt w:val="upperRoman"/>
      <w:lvlText w:val="%1-"/>
      <w:lvlJc w:val="left"/>
      <w:pPr>
        <w:ind w:left="1287" w:hanging="72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5412C8B"/>
    <w:multiLevelType w:val="hybridMultilevel"/>
    <w:tmpl w:val="800A73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FB3"/>
    <w:rsid w:val="0000513C"/>
    <w:rsid w:val="000343FE"/>
    <w:rsid w:val="00040F6C"/>
    <w:rsid w:val="00045882"/>
    <w:rsid w:val="0004756B"/>
    <w:rsid w:val="00073E8D"/>
    <w:rsid w:val="0009150E"/>
    <w:rsid w:val="0011552E"/>
    <w:rsid w:val="0013143E"/>
    <w:rsid w:val="00142290"/>
    <w:rsid w:val="001554B9"/>
    <w:rsid w:val="00156B06"/>
    <w:rsid w:val="001718CA"/>
    <w:rsid w:val="0018254F"/>
    <w:rsid w:val="001A79F2"/>
    <w:rsid w:val="001C5267"/>
    <w:rsid w:val="001C7D9A"/>
    <w:rsid w:val="001D78C2"/>
    <w:rsid w:val="001F133B"/>
    <w:rsid w:val="001F5D31"/>
    <w:rsid w:val="00216340"/>
    <w:rsid w:val="002255EF"/>
    <w:rsid w:val="0026595D"/>
    <w:rsid w:val="002873FD"/>
    <w:rsid w:val="002A4DA1"/>
    <w:rsid w:val="002B4EB3"/>
    <w:rsid w:val="002C01E6"/>
    <w:rsid w:val="002C2F46"/>
    <w:rsid w:val="002E34AE"/>
    <w:rsid w:val="002F1003"/>
    <w:rsid w:val="002F3B6A"/>
    <w:rsid w:val="002F4A4F"/>
    <w:rsid w:val="00303410"/>
    <w:rsid w:val="00315406"/>
    <w:rsid w:val="0033135F"/>
    <w:rsid w:val="003405EF"/>
    <w:rsid w:val="00341691"/>
    <w:rsid w:val="003516FF"/>
    <w:rsid w:val="003529E4"/>
    <w:rsid w:val="00377800"/>
    <w:rsid w:val="0038041C"/>
    <w:rsid w:val="00380627"/>
    <w:rsid w:val="003A12AB"/>
    <w:rsid w:val="003B6903"/>
    <w:rsid w:val="003C0268"/>
    <w:rsid w:val="003D7CF0"/>
    <w:rsid w:val="003F0B2D"/>
    <w:rsid w:val="00413927"/>
    <w:rsid w:val="004257BC"/>
    <w:rsid w:val="00425D0B"/>
    <w:rsid w:val="0043063F"/>
    <w:rsid w:val="00453B69"/>
    <w:rsid w:val="004622B9"/>
    <w:rsid w:val="004769D5"/>
    <w:rsid w:val="00481C55"/>
    <w:rsid w:val="004A2A8B"/>
    <w:rsid w:val="004D2FC1"/>
    <w:rsid w:val="004E2544"/>
    <w:rsid w:val="00503245"/>
    <w:rsid w:val="00515048"/>
    <w:rsid w:val="005166C4"/>
    <w:rsid w:val="00533D21"/>
    <w:rsid w:val="00540157"/>
    <w:rsid w:val="00541368"/>
    <w:rsid w:val="00557741"/>
    <w:rsid w:val="00571485"/>
    <w:rsid w:val="0058744F"/>
    <w:rsid w:val="005911C0"/>
    <w:rsid w:val="0059155F"/>
    <w:rsid w:val="005A6E85"/>
    <w:rsid w:val="005A7E67"/>
    <w:rsid w:val="005B1ACA"/>
    <w:rsid w:val="005B1C8E"/>
    <w:rsid w:val="005C1211"/>
    <w:rsid w:val="005C38F0"/>
    <w:rsid w:val="005F2DEB"/>
    <w:rsid w:val="005F303C"/>
    <w:rsid w:val="005F3169"/>
    <w:rsid w:val="00652844"/>
    <w:rsid w:val="006605DC"/>
    <w:rsid w:val="00686D64"/>
    <w:rsid w:val="00690702"/>
    <w:rsid w:val="006B07A6"/>
    <w:rsid w:val="006B6E11"/>
    <w:rsid w:val="006C4662"/>
    <w:rsid w:val="006D590F"/>
    <w:rsid w:val="006E29C5"/>
    <w:rsid w:val="006F24B7"/>
    <w:rsid w:val="0071063A"/>
    <w:rsid w:val="007378B2"/>
    <w:rsid w:val="007440BA"/>
    <w:rsid w:val="00750159"/>
    <w:rsid w:val="007519EC"/>
    <w:rsid w:val="00753709"/>
    <w:rsid w:val="00760F15"/>
    <w:rsid w:val="007666AE"/>
    <w:rsid w:val="00771AEC"/>
    <w:rsid w:val="00781B08"/>
    <w:rsid w:val="00783743"/>
    <w:rsid w:val="007A5D17"/>
    <w:rsid w:val="007C52C5"/>
    <w:rsid w:val="007E0980"/>
    <w:rsid w:val="007E2ABB"/>
    <w:rsid w:val="007F7BF6"/>
    <w:rsid w:val="00850949"/>
    <w:rsid w:val="0088425B"/>
    <w:rsid w:val="008864DD"/>
    <w:rsid w:val="00891639"/>
    <w:rsid w:val="008963AD"/>
    <w:rsid w:val="008B4B37"/>
    <w:rsid w:val="008C7BE8"/>
    <w:rsid w:val="009248A9"/>
    <w:rsid w:val="0093566D"/>
    <w:rsid w:val="00943B4A"/>
    <w:rsid w:val="0095081E"/>
    <w:rsid w:val="00950F00"/>
    <w:rsid w:val="00963DA8"/>
    <w:rsid w:val="00975324"/>
    <w:rsid w:val="009810F1"/>
    <w:rsid w:val="00983E70"/>
    <w:rsid w:val="00995929"/>
    <w:rsid w:val="009A44EC"/>
    <w:rsid w:val="009B31DD"/>
    <w:rsid w:val="009C5082"/>
    <w:rsid w:val="009E15A3"/>
    <w:rsid w:val="00A136EC"/>
    <w:rsid w:val="00A33068"/>
    <w:rsid w:val="00A42A05"/>
    <w:rsid w:val="00A43F85"/>
    <w:rsid w:val="00A45998"/>
    <w:rsid w:val="00A50775"/>
    <w:rsid w:val="00A565EB"/>
    <w:rsid w:val="00A6702F"/>
    <w:rsid w:val="00A80AD3"/>
    <w:rsid w:val="00A93BE5"/>
    <w:rsid w:val="00AD3611"/>
    <w:rsid w:val="00AE1BED"/>
    <w:rsid w:val="00B01617"/>
    <w:rsid w:val="00B019B2"/>
    <w:rsid w:val="00B02C4C"/>
    <w:rsid w:val="00B168A1"/>
    <w:rsid w:val="00B1725B"/>
    <w:rsid w:val="00B26C7E"/>
    <w:rsid w:val="00B506EB"/>
    <w:rsid w:val="00B5388F"/>
    <w:rsid w:val="00B7278A"/>
    <w:rsid w:val="00B7461C"/>
    <w:rsid w:val="00B93FD6"/>
    <w:rsid w:val="00BA1DDE"/>
    <w:rsid w:val="00BE06FA"/>
    <w:rsid w:val="00BE079D"/>
    <w:rsid w:val="00BE0AEA"/>
    <w:rsid w:val="00BE595B"/>
    <w:rsid w:val="00C054DE"/>
    <w:rsid w:val="00C2642B"/>
    <w:rsid w:val="00C26952"/>
    <w:rsid w:val="00C32FB3"/>
    <w:rsid w:val="00C4120D"/>
    <w:rsid w:val="00C60835"/>
    <w:rsid w:val="00C74280"/>
    <w:rsid w:val="00C83750"/>
    <w:rsid w:val="00C86FB2"/>
    <w:rsid w:val="00CB2DA5"/>
    <w:rsid w:val="00CB2ED9"/>
    <w:rsid w:val="00D11E5F"/>
    <w:rsid w:val="00D2226D"/>
    <w:rsid w:val="00D400A6"/>
    <w:rsid w:val="00D60BED"/>
    <w:rsid w:val="00D618CA"/>
    <w:rsid w:val="00D651EB"/>
    <w:rsid w:val="00D7265C"/>
    <w:rsid w:val="00D81B55"/>
    <w:rsid w:val="00D81F1B"/>
    <w:rsid w:val="00D83F62"/>
    <w:rsid w:val="00D84AE0"/>
    <w:rsid w:val="00DA0C4F"/>
    <w:rsid w:val="00DD46A9"/>
    <w:rsid w:val="00E04D7D"/>
    <w:rsid w:val="00E05020"/>
    <w:rsid w:val="00E309A5"/>
    <w:rsid w:val="00E42690"/>
    <w:rsid w:val="00E52DDF"/>
    <w:rsid w:val="00E64B21"/>
    <w:rsid w:val="00E9366F"/>
    <w:rsid w:val="00EA59C8"/>
    <w:rsid w:val="00EC695A"/>
    <w:rsid w:val="00ED099F"/>
    <w:rsid w:val="00ED4EB0"/>
    <w:rsid w:val="00F02025"/>
    <w:rsid w:val="00F036F9"/>
    <w:rsid w:val="00F51E07"/>
    <w:rsid w:val="00F60A05"/>
    <w:rsid w:val="00F6223D"/>
    <w:rsid w:val="00F821B3"/>
    <w:rsid w:val="00F831DE"/>
    <w:rsid w:val="00FA0F7A"/>
    <w:rsid w:val="00FB7ECA"/>
    <w:rsid w:val="00FC2CA7"/>
    <w:rsid w:val="00FC6A25"/>
    <w:rsid w:val="00FD2E7B"/>
    <w:rsid w:val="00FF4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FF88E88-EE19-4809-A370-FEBC9509F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5A3"/>
    <w:pPr>
      <w:spacing w:after="200" w:line="276" w:lineRule="auto"/>
    </w:pPr>
    <w:rPr>
      <w:sz w:val="22"/>
      <w:szCs w:val="22"/>
    </w:rPr>
  </w:style>
  <w:style w:type="paragraph" w:styleId="Ttulo2">
    <w:name w:val="heading 2"/>
    <w:basedOn w:val="Normal"/>
    <w:next w:val="Normal"/>
    <w:link w:val="Ttulo2Char"/>
    <w:qFormat/>
    <w:rsid w:val="00D81F1B"/>
    <w:pPr>
      <w:keepNext/>
      <w:spacing w:after="0" w:line="240" w:lineRule="auto"/>
      <w:ind w:left="-1701"/>
      <w:outlineLvl w:val="1"/>
    </w:pPr>
    <w:rPr>
      <w:rFonts w:ascii="Times New Roman" w:hAnsi="Times New Roman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C32FB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32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A565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A565EB"/>
  </w:style>
  <w:style w:type="paragraph" w:styleId="Rodap">
    <w:name w:val="footer"/>
    <w:basedOn w:val="Normal"/>
    <w:link w:val="RodapChar"/>
    <w:uiPriority w:val="99"/>
    <w:unhideWhenUsed/>
    <w:rsid w:val="00A565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65EB"/>
  </w:style>
  <w:style w:type="paragraph" w:styleId="Textodebalo">
    <w:name w:val="Balloon Text"/>
    <w:basedOn w:val="Normal"/>
    <w:link w:val="TextodebaloChar"/>
    <w:uiPriority w:val="99"/>
    <w:semiHidden/>
    <w:unhideWhenUsed/>
    <w:rsid w:val="00A56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565E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99"/>
    <w:qFormat/>
    <w:rsid w:val="00F60A05"/>
    <w:pPr>
      <w:ind w:left="720"/>
      <w:contextualSpacing/>
    </w:pPr>
  </w:style>
  <w:style w:type="paragraph" w:customStyle="1" w:styleId="artigo">
    <w:name w:val="artigo"/>
    <w:basedOn w:val="Normal"/>
    <w:rsid w:val="009356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tulo2Char">
    <w:name w:val="Título 2 Char"/>
    <w:link w:val="Ttulo2"/>
    <w:rsid w:val="00D81F1B"/>
    <w:rPr>
      <w:rFonts w:ascii="Times New Roman" w:eastAsia="Times New Roman" w:hAnsi="Times New Roman" w:cs="Times New Roman"/>
      <w:sz w:val="32"/>
      <w:szCs w:val="32"/>
    </w:rPr>
  </w:style>
  <w:style w:type="paragraph" w:styleId="Recuodecorpodetexto3">
    <w:name w:val="Body Text Indent 3"/>
    <w:basedOn w:val="Normal"/>
    <w:link w:val="Recuodecorpodetexto3Char"/>
    <w:unhideWhenUsed/>
    <w:rsid w:val="00D81F1B"/>
    <w:pPr>
      <w:suppressAutoHyphens/>
      <w:spacing w:after="120" w:line="240" w:lineRule="auto"/>
      <w:ind w:left="283"/>
    </w:pPr>
    <w:rPr>
      <w:rFonts w:ascii="Arial" w:hAnsi="Arial"/>
      <w:sz w:val="16"/>
      <w:szCs w:val="16"/>
      <w:lang w:eastAsia="ar-SA"/>
    </w:rPr>
  </w:style>
  <w:style w:type="character" w:customStyle="1" w:styleId="Recuodecorpodetexto3Char">
    <w:name w:val="Recuo de corpo de texto 3 Char"/>
    <w:link w:val="Recuodecorpodetexto3"/>
    <w:rsid w:val="00D81F1B"/>
    <w:rPr>
      <w:rFonts w:ascii="Arial" w:eastAsia="Times New Roman" w:hAnsi="Arial" w:cs="Times New Roman"/>
      <w:sz w:val="16"/>
      <w:szCs w:val="16"/>
      <w:lang w:eastAsia="ar-SA"/>
    </w:rPr>
  </w:style>
  <w:style w:type="paragraph" w:styleId="Corpodetexto3">
    <w:name w:val="Body Text 3"/>
    <w:basedOn w:val="Normal"/>
    <w:link w:val="Corpodetexto3Char"/>
    <w:uiPriority w:val="99"/>
    <w:rsid w:val="00D81F1B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D81F1B"/>
    <w:rPr>
      <w:rFonts w:ascii="Times New Roman" w:eastAsia="Times New Roman" w:hAnsi="Times New Roman" w:cs="Times New Roman"/>
      <w:sz w:val="16"/>
      <w:szCs w:val="16"/>
    </w:rPr>
  </w:style>
  <w:style w:type="paragraph" w:styleId="Ttulo">
    <w:name w:val="Title"/>
    <w:basedOn w:val="Normal"/>
    <w:next w:val="Normal"/>
    <w:link w:val="TtuloChar"/>
    <w:qFormat/>
    <w:rsid w:val="00BE595B"/>
    <w:pPr>
      <w:suppressAutoHyphens/>
      <w:spacing w:after="0" w:line="240" w:lineRule="auto"/>
      <w:jc w:val="center"/>
    </w:pPr>
    <w:rPr>
      <w:rFonts w:ascii="Tahoma" w:hAnsi="Tahoma"/>
      <w:b/>
      <w:szCs w:val="20"/>
      <w:u w:val="single"/>
      <w:lang w:eastAsia="ar-SA"/>
    </w:rPr>
  </w:style>
  <w:style w:type="character" w:customStyle="1" w:styleId="TtuloChar">
    <w:name w:val="Título Char"/>
    <w:link w:val="Ttulo"/>
    <w:rsid w:val="00BE595B"/>
    <w:rPr>
      <w:rFonts w:ascii="Tahoma" w:eastAsia="Times New Roman" w:hAnsi="Tahoma" w:cs="Times New Roman"/>
      <w:b/>
      <w:szCs w:val="20"/>
      <w:u w:val="single"/>
      <w:lang w:eastAsia="ar-SA"/>
    </w:rPr>
  </w:style>
  <w:style w:type="paragraph" w:customStyle="1" w:styleId="PargrafodaLista1">
    <w:name w:val="Parágrafo da Lista1"/>
    <w:basedOn w:val="Normal"/>
    <w:rsid w:val="00FD2E7B"/>
    <w:pPr>
      <w:ind w:left="720"/>
      <w:contextualSpacing/>
    </w:pPr>
    <w:rPr>
      <w:lang w:eastAsia="en-US"/>
    </w:rPr>
  </w:style>
  <w:style w:type="character" w:styleId="Forte">
    <w:name w:val="Strong"/>
    <w:qFormat/>
    <w:rsid w:val="0004756B"/>
    <w:rPr>
      <w:b/>
      <w:bCs/>
    </w:rPr>
  </w:style>
  <w:style w:type="paragraph" w:styleId="SemEspaamento">
    <w:name w:val="No Spacing"/>
    <w:uiPriority w:val="1"/>
    <w:qFormat/>
    <w:rsid w:val="00750159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5209C8-C257-4640-8052-733F1EF53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1464</Words>
  <Characters>7909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Esteves</dc:creator>
  <cp:keywords/>
  <cp:lastModifiedBy>Valdemar M. Neto Mendonça</cp:lastModifiedBy>
  <cp:revision>2</cp:revision>
  <cp:lastPrinted>2017-11-22T11:07:00Z</cp:lastPrinted>
  <dcterms:created xsi:type="dcterms:W3CDTF">2017-11-30T19:40:00Z</dcterms:created>
  <dcterms:modified xsi:type="dcterms:W3CDTF">2017-11-30T19:40:00Z</dcterms:modified>
</cp:coreProperties>
</file>