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B2F7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01C04">
        <w:rPr>
          <w:rFonts w:ascii="Tahoma" w:hAnsi="Tahoma" w:cs="Tahoma"/>
          <w:b/>
          <w:sz w:val="32"/>
          <w:szCs w:val="32"/>
          <w:u w:val="single"/>
        </w:rPr>
        <w:t>275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01C04">
        <w:rPr>
          <w:rFonts w:ascii="Tahoma" w:hAnsi="Tahoma" w:cs="Tahoma"/>
          <w:b/>
          <w:sz w:val="32"/>
          <w:szCs w:val="32"/>
          <w:u w:val="single"/>
        </w:rPr>
        <w:t>310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401C04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5A56CA" w:rsidRPr="00401C04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3A3A7C" w:rsidRPr="003A3A7C" w:rsidRDefault="00401C0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01C04">
        <w:rPr>
          <w:rFonts w:ascii="Calibri" w:hAnsi="Calibri" w:cs="Calibri"/>
          <w:sz w:val="22"/>
          <w:szCs w:val="22"/>
        </w:rPr>
        <w:t>Altera o inciso I do Art. 6º, da Lei Municipal nº 8.033, de 07 de outubro de 2013, e dá outras providências.</w:t>
      </w:r>
    </w:p>
    <w:p w:rsidR="003A3A7C" w:rsidRPr="00401C04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877F8D" w:rsidRPr="00401C04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401C04" w:rsidRDefault="00401C04" w:rsidP="00401C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01C04">
        <w:rPr>
          <w:rFonts w:ascii="Calibri" w:hAnsi="Calibri" w:cs="Calibri"/>
          <w:sz w:val="24"/>
          <w:szCs w:val="24"/>
        </w:rPr>
        <w:t>Art. 1º O inciso I do Art. 6º, da Lei Municipal nº 8.033, de 07 de outubro de 2013, passa a vigorar com a seguinte redação:</w:t>
      </w:r>
    </w:p>
    <w:p w:rsidR="00401C04" w:rsidRPr="00401C04" w:rsidRDefault="00401C04" w:rsidP="00401C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401C04" w:rsidRPr="00401C04" w:rsidRDefault="00401C04" w:rsidP="00401C0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01C04">
        <w:rPr>
          <w:rFonts w:ascii="Calibri" w:hAnsi="Calibri" w:cs="Calibri"/>
          <w:sz w:val="24"/>
          <w:szCs w:val="24"/>
        </w:rPr>
        <w:t>“I - do Poder Público:</w:t>
      </w:r>
    </w:p>
    <w:p w:rsidR="00401C04" w:rsidRPr="00401C04" w:rsidRDefault="00401C04" w:rsidP="00401C0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01C04">
        <w:rPr>
          <w:rFonts w:ascii="Calibri" w:hAnsi="Calibri" w:cs="Calibri"/>
          <w:sz w:val="24"/>
          <w:szCs w:val="24"/>
        </w:rPr>
        <w:t>a) 02 (dois) representantes da Secretaria Municipal de Assistência e Desenvolvimento Social, sendo 01 (um) representante da Proteção Social Básica e 01 (um) representante da Proteção Social Especial;</w:t>
      </w:r>
    </w:p>
    <w:p w:rsidR="00401C04" w:rsidRPr="00401C04" w:rsidRDefault="00401C04" w:rsidP="00401C0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01C04">
        <w:rPr>
          <w:rFonts w:ascii="Calibri" w:hAnsi="Calibri" w:cs="Calibri"/>
          <w:sz w:val="24"/>
          <w:szCs w:val="24"/>
        </w:rPr>
        <w:t>b) 01 (um) representante da Secretaria Municipal de Educação;</w:t>
      </w:r>
    </w:p>
    <w:p w:rsidR="00401C04" w:rsidRPr="00401C04" w:rsidRDefault="00401C04" w:rsidP="00401C0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01C04">
        <w:rPr>
          <w:rFonts w:ascii="Calibri" w:hAnsi="Calibri" w:cs="Calibri"/>
          <w:sz w:val="24"/>
          <w:szCs w:val="24"/>
        </w:rPr>
        <w:t>c) 02 (dois) representantes da Secretaria Municipal de Cultura;</w:t>
      </w:r>
    </w:p>
    <w:p w:rsidR="00401C04" w:rsidRPr="00401C04" w:rsidRDefault="00401C04" w:rsidP="00401C0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01C04">
        <w:rPr>
          <w:rFonts w:ascii="Calibri" w:hAnsi="Calibri" w:cs="Calibri"/>
          <w:sz w:val="24"/>
          <w:szCs w:val="24"/>
        </w:rPr>
        <w:t>d) 02 (dois) representantes da Secretaria Municipal de Esportes e Lazer;</w:t>
      </w:r>
    </w:p>
    <w:p w:rsidR="00401C04" w:rsidRPr="00401C04" w:rsidRDefault="00401C04" w:rsidP="00401C0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01C04">
        <w:rPr>
          <w:rFonts w:ascii="Calibri" w:hAnsi="Calibri" w:cs="Calibri"/>
          <w:sz w:val="24"/>
          <w:szCs w:val="24"/>
        </w:rPr>
        <w:t xml:space="preserve">e) 02 (dois) representantes da Secretaria Municipal de Saúde, sendo 1 (um) representante da Atenção Básica e 1 (um) representante do CRIA - Centro de Referência do Idoso de Araraquara; </w:t>
      </w:r>
    </w:p>
    <w:p w:rsidR="00401C04" w:rsidRPr="00401C04" w:rsidRDefault="00401C04" w:rsidP="00401C0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01C04">
        <w:rPr>
          <w:rFonts w:ascii="Calibri" w:hAnsi="Calibri" w:cs="Calibri"/>
          <w:sz w:val="24"/>
          <w:szCs w:val="24"/>
        </w:rPr>
        <w:t>f) 03 (três) representantes da Secretaria Municipal de Desenvolvimento Urbano, sendo 1 (um) representante da Secretaria, 1 (um) representante da Coordenadoria Executiva de Habitação, e 1 (um) representante da Coordenadoria Executiva de Mobilidade Urbana;</w:t>
      </w:r>
    </w:p>
    <w:p w:rsidR="00401C04" w:rsidRPr="00401C04" w:rsidRDefault="00401C04" w:rsidP="00401C0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01C04">
        <w:rPr>
          <w:rFonts w:ascii="Calibri" w:hAnsi="Calibri" w:cs="Calibri"/>
          <w:sz w:val="24"/>
          <w:szCs w:val="24"/>
        </w:rPr>
        <w:t>g) 01 (um) representante da Secretaria Municipal de Cooperação dos Assuntos de Segurança Pública;</w:t>
      </w:r>
    </w:p>
    <w:p w:rsidR="00401C04" w:rsidRPr="00401C04" w:rsidRDefault="00401C04" w:rsidP="00401C0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01C04">
        <w:rPr>
          <w:rFonts w:ascii="Calibri" w:hAnsi="Calibri" w:cs="Calibri"/>
          <w:sz w:val="24"/>
          <w:szCs w:val="24"/>
        </w:rPr>
        <w:t>h) 02 (um) representantes da Secretaria Municipal de Planejamento e Participação Popular;</w:t>
      </w:r>
    </w:p>
    <w:p w:rsidR="00401C04" w:rsidRPr="00401C04" w:rsidRDefault="00401C04" w:rsidP="00401C0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01C04">
        <w:rPr>
          <w:rFonts w:ascii="Calibri" w:hAnsi="Calibri" w:cs="Calibri"/>
          <w:sz w:val="24"/>
          <w:szCs w:val="24"/>
        </w:rPr>
        <w:t>i) 01 (um) representante da Secretaria Municipal do Trabalho e do Desenvolvimento Econômico;</w:t>
      </w:r>
    </w:p>
    <w:p w:rsidR="00401C04" w:rsidRPr="00401C04" w:rsidRDefault="00401C04" w:rsidP="00401C0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01C04">
        <w:rPr>
          <w:rFonts w:ascii="Calibri" w:hAnsi="Calibri" w:cs="Calibri"/>
          <w:sz w:val="24"/>
          <w:szCs w:val="24"/>
        </w:rPr>
        <w:t>j) 01 (um) representante do Fundo Social de Solidariedade do Município.</w:t>
      </w:r>
    </w:p>
    <w:p w:rsidR="00401C04" w:rsidRPr="00401C04" w:rsidRDefault="00401C04" w:rsidP="00401C0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01C04">
        <w:rPr>
          <w:rFonts w:ascii="Calibri" w:hAnsi="Calibri" w:cs="Calibri"/>
          <w:sz w:val="24"/>
          <w:szCs w:val="24"/>
        </w:rPr>
        <w:t>k) 01 (um) representante do PR</w:t>
      </w:r>
      <w:r w:rsidR="00FB2F73">
        <w:rPr>
          <w:rFonts w:ascii="Calibri" w:hAnsi="Calibri" w:cs="Calibri"/>
          <w:sz w:val="24"/>
          <w:szCs w:val="24"/>
        </w:rPr>
        <w:t>O</w:t>
      </w:r>
      <w:bookmarkStart w:id="0" w:name="_GoBack"/>
      <w:bookmarkEnd w:id="0"/>
      <w:r w:rsidRPr="00401C04">
        <w:rPr>
          <w:rFonts w:ascii="Calibri" w:hAnsi="Calibri" w:cs="Calibri"/>
          <w:sz w:val="24"/>
          <w:szCs w:val="24"/>
        </w:rPr>
        <w:t>CON ARARAQUARA.”</w:t>
      </w:r>
    </w:p>
    <w:p w:rsidR="00401C04" w:rsidRPr="00401C04" w:rsidRDefault="00401C04" w:rsidP="00401C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032DD1" w:rsidRDefault="00401C04" w:rsidP="00401C0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01C04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401C04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16A7D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16A7D">
        <w:rPr>
          <w:rFonts w:ascii="Calibri" w:hAnsi="Calibri" w:cs="Calibri"/>
          <w:sz w:val="24"/>
          <w:szCs w:val="24"/>
        </w:rPr>
        <w:t>vinte e</w:t>
      </w:r>
      <w:r w:rsidR="00C01D77">
        <w:rPr>
          <w:rFonts w:ascii="Calibri" w:hAnsi="Calibri" w:cs="Calibri"/>
          <w:sz w:val="24"/>
          <w:szCs w:val="24"/>
        </w:rPr>
        <w:t xml:space="preserve"> do</w:t>
      </w:r>
      <w:r w:rsidR="00516A7D">
        <w:rPr>
          <w:rFonts w:ascii="Calibri" w:hAnsi="Calibri" w:cs="Calibri"/>
          <w:sz w:val="24"/>
          <w:szCs w:val="24"/>
        </w:rPr>
        <w:t>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80C8F">
        <w:rPr>
          <w:rFonts w:ascii="Calibri" w:hAnsi="Calibri" w:cs="Calibri"/>
          <w:sz w:val="24"/>
          <w:szCs w:val="24"/>
        </w:rPr>
        <w:t>novem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401C04" w:rsidRDefault="005A56CA" w:rsidP="00D47EAB">
      <w:pPr>
        <w:ind w:firstLine="2835"/>
        <w:jc w:val="both"/>
        <w:rPr>
          <w:rFonts w:ascii="Calibri" w:hAnsi="Calibri" w:cs="Calibri"/>
          <w:sz w:val="21"/>
          <w:szCs w:val="21"/>
        </w:rPr>
      </w:pPr>
    </w:p>
    <w:p w:rsidR="005A56CA" w:rsidRPr="00401C04" w:rsidRDefault="005A56CA" w:rsidP="00D47EAB">
      <w:pPr>
        <w:rPr>
          <w:rFonts w:ascii="Calibri" w:hAnsi="Calibri" w:cs="Calibri"/>
          <w:sz w:val="21"/>
          <w:szCs w:val="21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B2F7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B2F7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1C04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776CD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2F73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102</cp:revision>
  <cp:lastPrinted>2017-04-25T15:43:00Z</cp:lastPrinted>
  <dcterms:created xsi:type="dcterms:W3CDTF">2016-08-16T19:55:00Z</dcterms:created>
  <dcterms:modified xsi:type="dcterms:W3CDTF">2017-11-21T19:02:00Z</dcterms:modified>
</cp:coreProperties>
</file>