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A65A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A65A1">
        <w:rPr>
          <w:rFonts w:ascii="Tahoma" w:hAnsi="Tahoma" w:cs="Tahoma"/>
          <w:b/>
          <w:sz w:val="32"/>
          <w:szCs w:val="32"/>
          <w:u w:val="single"/>
        </w:rPr>
        <w:t>273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A65A1">
        <w:rPr>
          <w:rFonts w:ascii="Tahoma" w:hAnsi="Tahoma" w:cs="Tahoma"/>
          <w:b/>
          <w:sz w:val="32"/>
          <w:szCs w:val="32"/>
          <w:u w:val="single"/>
        </w:rPr>
        <w:t>308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A65A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A65A1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65A1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R$ 225.000,00 (Duzentos e vinte e cinco mil reais), para atender as despesas com a manutenção do convênio com o SESA – Serviço Especial de Saúde de Araraquara, conforme demonstrativo abaixo:</w:t>
      </w:r>
    </w:p>
    <w:p w:rsidR="006A65A1" w:rsidRP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6A65A1" w:rsidRPr="006A65A1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6A65A1" w:rsidRPr="006A65A1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6A65A1" w:rsidRPr="006A65A1" w:rsidTr="00A611F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65A1" w:rsidRPr="006A65A1" w:rsidTr="00A611F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A65A1" w:rsidRPr="006A65A1" w:rsidTr="00A611F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225.000,00</w:t>
            </w:r>
          </w:p>
        </w:tc>
      </w:tr>
      <w:tr w:rsidR="006A65A1" w:rsidRPr="006A65A1" w:rsidTr="00A611F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65A1" w:rsidRPr="006A65A1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3.3.30.41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225.000,00</w:t>
            </w: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6A65A1" w:rsidRP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A65A1" w:rsidRP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65A1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6A65A1" w:rsidRPr="006A65A1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6A65A1" w:rsidRPr="006A65A1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6A65A1" w:rsidRPr="006A65A1" w:rsidTr="00A611F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65A1" w:rsidRPr="006A65A1" w:rsidTr="00A611F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A65A1" w:rsidRPr="006A65A1" w:rsidTr="00A611F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10.305.0039.2.404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Vigilância Epidemiológica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6A65A1" w:rsidRPr="006A65A1" w:rsidTr="00A611F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65A1" w:rsidRPr="006A65A1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90.000,00</w:t>
            </w:r>
          </w:p>
        </w:tc>
      </w:tr>
      <w:tr w:rsidR="006A65A1" w:rsidRPr="006A65A1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110.000,00</w:t>
            </w: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6A65A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05 – Transferências</w:t>
            </w:r>
            <w:bookmarkStart w:id="0" w:name="_GoBack"/>
            <w:bookmarkEnd w:id="0"/>
            <w:r w:rsidRPr="006A65A1">
              <w:rPr>
                <w:rFonts w:asciiTheme="minorHAnsi" w:hAnsiTheme="minorHAnsi" w:cstheme="minorHAnsi"/>
                <w:sz w:val="24"/>
                <w:szCs w:val="24"/>
              </w:rPr>
              <w:t xml:space="preserve"> e Convênios Federais Vinculados</w:t>
            </w: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A65A1" w:rsidRPr="006A65A1" w:rsidTr="00A611F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Vigilância Sanitária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A65A1" w:rsidRPr="006A65A1" w:rsidTr="00A611F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10.304.0039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Ações de Vigilância em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10.304.0039.2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10.304.0039.2.405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Vigilância Sanitária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6A65A1" w:rsidRPr="006A65A1" w:rsidTr="00A611F7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A65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A65A1" w:rsidRPr="006A65A1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6A65A1" w:rsidRPr="006A65A1" w:rsidTr="00A611F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5A1" w:rsidRPr="006A65A1" w:rsidRDefault="006A65A1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A65A1">
              <w:rPr>
                <w:rFonts w:asciiTheme="minorHAnsi" w:hAnsiTheme="minorHAnsi" w:cstheme="minorHAns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A65A1" w:rsidRP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65A1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dezembro de 2016 (Lei Orçamentária Anual - LOA).</w:t>
      </w:r>
    </w:p>
    <w:p w:rsidR="006A65A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A65A1" w:rsidP="006A65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A65A1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do</w:t>
      </w:r>
      <w:r w:rsidR="00516A7D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A65A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65A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65A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65A1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84</cp:revision>
  <cp:lastPrinted>2017-04-25T15:43:00Z</cp:lastPrinted>
  <dcterms:created xsi:type="dcterms:W3CDTF">2016-08-16T19:55:00Z</dcterms:created>
  <dcterms:modified xsi:type="dcterms:W3CDTF">2017-11-21T18:45:00Z</dcterms:modified>
</cp:coreProperties>
</file>