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37686E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2486025</wp:posOffset>
            </wp:positionH>
            <wp:positionV relativeFrom="paragraph">
              <wp:posOffset>-442595</wp:posOffset>
            </wp:positionV>
            <wp:extent cx="1097280" cy="1097280"/>
            <wp:effectExtent l="0" t="0" r="7620" b="7620"/>
            <wp:wrapNone/>
            <wp:docPr id="2" name="Imagem 2" descr="brasa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37686E">
        <w:rPr>
          <w:rFonts w:ascii="Tahoma" w:hAnsi="Tahoma" w:cs="Tahoma"/>
          <w:b/>
          <w:sz w:val="32"/>
          <w:szCs w:val="32"/>
          <w:u w:val="single"/>
        </w:rPr>
        <w:t>264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F4781E" w:rsidRPr="001428AE" w:rsidRDefault="001C6786" w:rsidP="001428AE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37686E">
        <w:rPr>
          <w:rFonts w:ascii="Tahoma" w:hAnsi="Tahoma" w:cs="Tahoma"/>
          <w:b/>
          <w:sz w:val="32"/>
          <w:szCs w:val="32"/>
          <w:u w:val="single"/>
        </w:rPr>
        <w:t>297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7686E" w:rsidRPr="003A3A7C" w:rsidRDefault="0037686E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37686E">
        <w:rPr>
          <w:rFonts w:ascii="Calibri" w:hAnsi="Calibri" w:cs="Calibri"/>
          <w:sz w:val="22"/>
          <w:szCs w:val="22"/>
        </w:rPr>
        <w:t>Altera dispositivos da Lei Municipal nº 8.998, de 19 de junho de 2017 e dá outras providências.</w:t>
      </w:r>
    </w:p>
    <w:p w:rsidR="00877F8D" w:rsidRDefault="00877F8D" w:rsidP="00A65C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428AE" w:rsidRPr="00032DD1" w:rsidRDefault="001428AE" w:rsidP="00A65C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37686E" w:rsidRPr="0037686E" w:rsidRDefault="004A55CB" w:rsidP="001428A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1428AE">
        <w:rPr>
          <w:rFonts w:ascii="Calibri" w:hAnsi="Calibri" w:cs="Calibri"/>
          <w:sz w:val="24"/>
          <w:szCs w:val="24"/>
        </w:rPr>
        <w:tab/>
      </w:r>
      <w:r w:rsidR="0037686E" w:rsidRPr="0037686E">
        <w:rPr>
          <w:rFonts w:ascii="Calibri" w:hAnsi="Calibri" w:cs="Calibri"/>
          <w:sz w:val="24"/>
          <w:szCs w:val="24"/>
        </w:rPr>
        <w:t>Art. 1º O Art. 2º da Lei Municipal nº 8.998, de 19 de junho de 2017, passa a vigorar com a seguinte redação:</w:t>
      </w:r>
    </w:p>
    <w:p w:rsidR="0037686E" w:rsidRDefault="0037686E" w:rsidP="001428A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37686E" w:rsidRPr="0037686E" w:rsidRDefault="0037686E" w:rsidP="001428A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37686E">
        <w:rPr>
          <w:rFonts w:ascii="Calibri" w:hAnsi="Calibri" w:cs="Calibri"/>
          <w:sz w:val="24"/>
          <w:szCs w:val="24"/>
        </w:rPr>
        <w:t>“Art. 2º O Programa referido no art. 1º consiste em:</w:t>
      </w:r>
    </w:p>
    <w:p w:rsidR="0037686E" w:rsidRPr="0037686E" w:rsidRDefault="0037686E" w:rsidP="001428A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37686E">
        <w:rPr>
          <w:rFonts w:ascii="Calibri" w:hAnsi="Calibri" w:cs="Calibri"/>
          <w:sz w:val="24"/>
          <w:szCs w:val="24"/>
        </w:rPr>
        <w:t xml:space="preserve">I – </w:t>
      </w:r>
      <w:proofErr w:type="gramStart"/>
      <w:r w:rsidRPr="0037686E">
        <w:rPr>
          <w:rFonts w:ascii="Calibri" w:hAnsi="Calibri" w:cs="Calibri"/>
          <w:sz w:val="24"/>
          <w:szCs w:val="24"/>
        </w:rPr>
        <w:t>oferecimento</w:t>
      </w:r>
      <w:proofErr w:type="gramEnd"/>
      <w:r w:rsidRPr="0037686E">
        <w:rPr>
          <w:rFonts w:ascii="Calibri" w:hAnsi="Calibri" w:cs="Calibri"/>
          <w:sz w:val="24"/>
          <w:szCs w:val="24"/>
        </w:rPr>
        <w:t xml:space="preserve"> de cursos de capacitação, com atividades teóricas e práticas, a serem ministradas por entidades conveniadas ou pelos órgãos integrantes da administração municipal direta e indireta;</w:t>
      </w:r>
    </w:p>
    <w:p w:rsidR="0037686E" w:rsidRPr="0037686E" w:rsidRDefault="0037686E" w:rsidP="001428A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37686E">
        <w:rPr>
          <w:rFonts w:ascii="Calibri" w:hAnsi="Calibri" w:cs="Calibri"/>
          <w:sz w:val="24"/>
          <w:szCs w:val="24"/>
        </w:rPr>
        <w:t xml:space="preserve">II – </w:t>
      </w:r>
      <w:proofErr w:type="gramStart"/>
      <w:r w:rsidRPr="0037686E">
        <w:rPr>
          <w:rFonts w:ascii="Calibri" w:hAnsi="Calibri" w:cs="Calibri"/>
          <w:sz w:val="24"/>
          <w:szCs w:val="24"/>
        </w:rPr>
        <w:t>preparo</w:t>
      </w:r>
      <w:proofErr w:type="gramEnd"/>
      <w:r w:rsidRPr="0037686E">
        <w:rPr>
          <w:rFonts w:ascii="Calibri" w:hAnsi="Calibri" w:cs="Calibri"/>
          <w:sz w:val="24"/>
          <w:szCs w:val="24"/>
        </w:rPr>
        <w:t xml:space="preserve"> e estimulo a inserção dos beneficiários no mercado de trabalho;</w:t>
      </w:r>
    </w:p>
    <w:p w:rsidR="0037686E" w:rsidRPr="0037686E" w:rsidRDefault="0037686E" w:rsidP="001428A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37686E">
        <w:rPr>
          <w:rFonts w:ascii="Calibri" w:hAnsi="Calibri" w:cs="Calibri"/>
          <w:sz w:val="24"/>
          <w:szCs w:val="24"/>
        </w:rPr>
        <w:t>III - promoção do acesso à educação básica, desenvolvendo ações para garantir a permanência e a conclusão do ensino regular, estimulando ações voltadas para a educação de jovens e adultos;</w:t>
      </w:r>
    </w:p>
    <w:p w:rsidR="0037686E" w:rsidRPr="0037686E" w:rsidRDefault="0037686E" w:rsidP="001428A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37686E">
        <w:rPr>
          <w:rFonts w:ascii="Calibri" w:hAnsi="Calibri" w:cs="Calibri"/>
          <w:sz w:val="24"/>
          <w:szCs w:val="24"/>
        </w:rPr>
        <w:t xml:space="preserve">IV - </w:t>
      </w:r>
      <w:proofErr w:type="gramStart"/>
      <w:r w:rsidRPr="0037686E">
        <w:rPr>
          <w:rFonts w:ascii="Calibri" w:hAnsi="Calibri" w:cs="Calibri"/>
          <w:sz w:val="24"/>
          <w:szCs w:val="24"/>
        </w:rPr>
        <w:t>concessão</w:t>
      </w:r>
      <w:proofErr w:type="gramEnd"/>
      <w:r w:rsidRPr="0037686E">
        <w:rPr>
          <w:rFonts w:ascii="Calibri" w:hAnsi="Calibri" w:cs="Calibri"/>
          <w:sz w:val="24"/>
          <w:szCs w:val="24"/>
        </w:rPr>
        <w:t xml:space="preserve"> de bolsa auxílio qualificação em valor mensal, fixado nos termos do §2º do art. 1º desta Lei.</w:t>
      </w:r>
    </w:p>
    <w:p w:rsidR="0037686E" w:rsidRDefault="0037686E" w:rsidP="001428A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</w:p>
    <w:p w:rsidR="0037686E" w:rsidRPr="0037686E" w:rsidRDefault="0037686E" w:rsidP="001428A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37686E">
        <w:rPr>
          <w:rFonts w:ascii="Calibri" w:hAnsi="Calibri" w:cs="Calibri"/>
          <w:sz w:val="24"/>
          <w:szCs w:val="24"/>
        </w:rPr>
        <w:t>§</w:t>
      </w:r>
      <w:r w:rsidR="001428AE">
        <w:rPr>
          <w:rFonts w:ascii="Calibri" w:hAnsi="Calibri" w:cs="Calibri"/>
          <w:sz w:val="24"/>
          <w:szCs w:val="24"/>
        </w:rPr>
        <w:t xml:space="preserve"> </w:t>
      </w:r>
      <w:r w:rsidRPr="0037686E">
        <w:rPr>
          <w:rFonts w:ascii="Calibri" w:hAnsi="Calibri" w:cs="Calibri"/>
          <w:sz w:val="24"/>
          <w:szCs w:val="24"/>
        </w:rPr>
        <w:t>1º Para os fins desta Lei, entende-se por atividades práticas o exercício de habilidades estritamente no âmbito da capacitação proposta, de maneira controlada e supervisionada, segundo plano de ação proposto pela Secretaria Municipal de Assistência Social, na hipótese de ser o beneficiário enquadrado no inciso I do §1º do art. 1º desta Lei;</w:t>
      </w:r>
    </w:p>
    <w:p w:rsidR="0037686E" w:rsidRDefault="0037686E" w:rsidP="001428A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</w:p>
    <w:p w:rsidR="0037686E" w:rsidRPr="0037686E" w:rsidRDefault="0037686E" w:rsidP="001428A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37686E">
        <w:rPr>
          <w:rFonts w:ascii="Calibri" w:hAnsi="Calibri" w:cs="Calibri"/>
          <w:sz w:val="24"/>
          <w:szCs w:val="24"/>
        </w:rPr>
        <w:t>§</w:t>
      </w:r>
      <w:r w:rsidR="001428AE">
        <w:rPr>
          <w:rFonts w:ascii="Calibri" w:hAnsi="Calibri" w:cs="Calibri"/>
          <w:sz w:val="24"/>
          <w:szCs w:val="24"/>
        </w:rPr>
        <w:t xml:space="preserve"> </w:t>
      </w:r>
      <w:r w:rsidRPr="0037686E">
        <w:rPr>
          <w:rFonts w:ascii="Calibri" w:hAnsi="Calibri" w:cs="Calibri"/>
          <w:sz w:val="24"/>
          <w:szCs w:val="24"/>
        </w:rPr>
        <w:t xml:space="preserve">2º Os benefícios de que trata o "caput" deste artigo serão concedidos pelo prazo de um ano, prorrogável por igual </w:t>
      </w:r>
      <w:proofErr w:type="gramStart"/>
      <w:r w:rsidRPr="0037686E">
        <w:rPr>
          <w:rFonts w:ascii="Calibri" w:hAnsi="Calibri" w:cs="Calibri"/>
          <w:sz w:val="24"/>
          <w:szCs w:val="24"/>
        </w:rPr>
        <w:t>período.”</w:t>
      </w:r>
      <w:proofErr w:type="gramEnd"/>
    </w:p>
    <w:p w:rsidR="0037686E" w:rsidRDefault="0037686E" w:rsidP="001428A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37686E" w:rsidRPr="0037686E" w:rsidRDefault="00CA79EA" w:rsidP="001428A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37686E" w:rsidRPr="0037686E">
        <w:rPr>
          <w:rFonts w:ascii="Calibri" w:hAnsi="Calibri" w:cs="Calibri"/>
          <w:sz w:val="24"/>
          <w:szCs w:val="24"/>
        </w:rPr>
        <w:t>Art. 2º O caput e §</w:t>
      </w:r>
      <w:r>
        <w:rPr>
          <w:rFonts w:ascii="Calibri" w:hAnsi="Calibri" w:cs="Calibri"/>
          <w:sz w:val="24"/>
          <w:szCs w:val="24"/>
        </w:rPr>
        <w:t xml:space="preserve"> </w:t>
      </w:r>
      <w:r w:rsidR="0037686E" w:rsidRPr="0037686E">
        <w:rPr>
          <w:rFonts w:ascii="Calibri" w:hAnsi="Calibri" w:cs="Calibri"/>
          <w:sz w:val="24"/>
          <w:szCs w:val="24"/>
        </w:rPr>
        <w:t>1º do Art. 4º da Lei Municipal nº 8.998, de 19 de junho de 2017, passa a vigorar com a seguinte redação:</w:t>
      </w:r>
    </w:p>
    <w:p w:rsidR="0037686E" w:rsidRDefault="0037686E" w:rsidP="001428A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37686E" w:rsidRPr="0037686E" w:rsidRDefault="0037686E" w:rsidP="00CA79E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37686E">
        <w:rPr>
          <w:rFonts w:ascii="Calibri" w:hAnsi="Calibri" w:cs="Calibri"/>
          <w:sz w:val="24"/>
          <w:szCs w:val="24"/>
        </w:rPr>
        <w:t>“Art. 4º. As atividades realizadas pelos bolsistas do PIIS referidos nas hipóteses descritas no inciso I do §1º do art. 1º desta Lei incluem a capacitação a as demais atividades curriculares propostas.</w:t>
      </w:r>
    </w:p>
    <w:p w:rsidR="0037686E" w:rsidRDefault="0037686E" w:rsidP="00CA79E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37686E">
        <w:rPr>
          <w:rFonts w:ascii="Calibri" w:hAnsi="Calibri" w:cs="Calibri"/>
          <w:sz w:val="24"/>
          <w:szCs w:val="24"/>
        </w:rPr>
        <w:t xml:space="preserve"> </w:t>
      </w:r>
    </w:p>
    <w:p w:rsidR="0037686E" w:rsidRPr="0037686E" w:rsidRDefault="0037686E" w:rsidP="00CA79E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37686E">
        <w:rPr>
          <w:rFonts w:ascii="Calibri" w:hAnsi="Calibri" w:cs="Calibri"/>
          <w:sz w:val="24"/>
          <w:szCs w:val="24"/>
        </w:rPr>
        <w:t>§</w:t>
      </w:r>
      <w:r w:rsidR="00CA79EA">
        <w:rPr>
          <w:rFonts w:ascii="Calibri" w:hAnsi="Calibri" w:cs="Calibri"/>
          <w:sz w:val="24"/>
          <w:szCs w:val="24"/>
        </w:rPr>
        <w:t xml:space="preserve"> </w:t>
      </w:r>
      <w:r w:rsidRPr="0037686E">
        <w:rPr>
          <w:rFonts w:ascii="Calibri" w:hAnsi="Calibri" w:cs="Calibri"/>
          <w:sz w:val="24"/>
          <w:szCs w:val="24"/>
        </w:rPr>
        <w:t>1º O bolsista deverá manter frequência mínima de 95% (noventa e cinco por cento) nas atividades curriculares propostas, além de demonstrar desempenho satisfatório nessas atividades. [...]”</w:t>
      </w:r>
    </w:p>
    <w:p w:rsidR="0037686E" w:rsidRDefault="0037686E" w:rsidP="001428A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4A55CB" w:rsidRDefault="00CA79EA" w:rsidP="001428A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>
        <w:rPr>
          <w:rFonts w:ascii="Calibri" w:hAnsi="Calibri" w:cs="Calibri"/>
          <w:sz w:val="24"/>
          <w:szCs w:val="24"/>
        </w:rPr>
        <w:tab/>
      </w:r>
      <w:r w:rsidR="0037686E" w:rsidRPr="0037686E">
        <w:rPr>
          <w:rFonts w:ascii="Calibri" w:hAnsi="Calibri" w:cs="Calibri"/>
          <w:sz w:val="24"/>
          <w:szCs w:val="24"/>
        </w:rPr>
        <w:t>Art. 3º Esta Lei entrará em vigor na data de sua publicação.</w:t>
      </w:r>
    </w:p>
    <w:p w:rsidR="0037686E" w:rsidRDefault="0037686E" w:rsidP="001428A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4A55CB" w:rsidP="001428A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CA79EA">
        <w:rPr>
          <w:rFonts w:ascii="Calibri" w:hAnsi="Calibri" w:cs="Calibri"/>
          <w:sz w:val="24"/>
          <w:szCs w:val="24"/>
        </w:rPr>
        <w:tab/>
      </w:r>
      <w:r w:rsidR="00783BC1" w:rsidRPr="00783BC1">
        <w:rPr>
          <w:rFonts w:ascii="Calibri" w:hAnsi="Calibri" w:cs="Calibri"/>
          <w:sz w:val="24"/>
          <w:szCs w:val="24"/>
        </w:rPr>
        <w:t xml:space="preserve">CÂMARA MUNICIPAL </w:t>
      </w:r>
      <w:r w:rsidR="0037686E">
        <w:rPr>
          <w:rFonts w:ascii="Calibri" w:hAnsi="Calibri" w:cs="Calibri"/>
          <w:sz w:val="24"/>
          <w:szCs w:val="24"/>
        </w:rPr>
        <w:t>DE ARARAQUARA, ao 1º</w:t>
      </w:r>
      <w:r w:rsidR="005D3E5F">
        <w:rPr>
          <w:rFonts w:ascii="Calibri" w:hAnsi="Calibri" w:cs="Calibri"/>
          <w:sz w:val="24"/>
          <w:szCs w:val="24"/>
        </w:rPr>
        <w:t xml:space="preserve"> (</w:t>
      </w:r>
      <w:r w:rsidR="0037686E">
        <w:rPr>
          <w:rFonts w:ascii="Calibri" w:hAnsi="Calibri" w:cs="Calibri"/>
          <w:sz w:val="24"/>
          <w:szCs w:val="24"/>
        </w:rPr>
        <w:t>primeiro)</w:t>
      </w:r>
      <w:r w:rsidR="00CA79EA">
        <w:rPr>
          <w:rFonts w:ascii="Calibri" w:hAnsi="Calibri" w:cs="Calibri"/>
          <w:sz w:val="24"/>
          <w:szCs w:val="24"/>
        </w:rPr>
        <w:t xml:space="preserve"> dia</w:t>
      </w:r>
      <w:bookmarkStart w:id="0" w:name="_GoBack"/>
      <w:bookmarkEnd w:id="0"/>
      <w:r w:rsidR="00F4781E">
        <w:rPr>
          <w:rFonts w:ascii="Calibri" w:hAnsi="Calibri" w:cs="Calibri"/>
          <w:sz w:val="24"/>
          <w:szCs w:val="24"/>
        </w:rPr>
        <w:t xml:space="preserve"> do mês de </w:t>
      </w:r>
      <w:r w:rsidR="0037686E">
        <w:rPr>
          <w:rFonts w:ascii="Calibri" w:hAnsi="Calibri" w:cs="Calibri"/>
          <w:sz w:val="24"/>
          <w:szCs w:val="24"/>
        </w:rPr>
        <w:t xml:space="preserve">novembro </w:t>
      </w:r>
      <w:r w:rsidR="00783BC1" w:rsidRPr="00783BC1">
        <w:rPr>
          <w:rFonts w:ascii="Calibri" w:hAnsi="Calibri" w:cs="Calibri"/>
          <w:sz w:val="24"/>
          <w:szCs w:val="24"/>
        </w:rPr>
        <w:t>do ano de 2017 (dois mil e dezessete).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CA79EA">
      <w:rPr>
        <w:noProof/>
        <w:sz w:val="20"/>
      </w:rPr>
      <w:t>2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A79E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A79E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070CB"/>
    <w:rsid w:val="00110847"/>
    <w:rsid w:val="00115796"/>
    <w:rsid w:val="00127FE1"/>
    <w:rsid w:val="001303C4"/>
    <w:rsid w:val="001428AE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405E1"/>
    <w:rsid w:val="00352940"/>
    <w:rsid w:val="0035594B"/>
    <w:rsid w:val="00364D92"/>
    <w:rsid w:val="00365B4A"/>
    <w:rsid w:val="003744DD"/>
    <w:rsid w:val="0037686E"/>
    <w:rsid w:val="00384B23"/>
    <w:rsid w:val="00386462"/>
    <w:rsid w:val="00396014"/>
    <w:rsid w:val="003A2288"/>
    <w:rsid w:val="003A3A7C"/>
    <w:rsid w:val="003A5B75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40DB9"/>
    <w:rsid w:val="00456D80"/>
    <w:rsid w:val="00457A0C"/>
    <w:rsid w:val="004641BA"/>
    <w:rsid w:val="004A1B2C"/>
    <w:rsid w:val="004A3B55"/>
    <w:rsid w:val="004A55CB"/>
    <w:rsid w:val="004A6CFF"/>
    <w:rsid w:val="004F1598"/>
    <w:rsid w:val="005042FE"/>
    <w:rsid w:val="00513F1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D3E5F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576DC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00AF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BC1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622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65C8B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07667"/>
    <w:rsid w:val="00C15D97"/>
    <w:rsid w:val="00C17732"/>
    <w:rsid w:val="00C22669"/>
    <w:rsid w:val="00C24543"/>
    <w:rsid w:val="00C302D8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A79EA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C5FDB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4781E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BD1D9D40-0B4C-42A0-A412-DB371005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2017-04-25T15:43:00Z</cp:lastPrinted>
  <dcterms:created xsi:type="dcterms:W3CDTF">2017-10-31T18:38:00Z</dcterms:created>
  <dcterms:modified xsi:type="dcterms:W3CDTF">2017-10-31T21:07:00Z</dcterms:modified>
</cp:coreProperties>
</file>