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3" w:rsidRPr="001931CA" w:rsidRDefault="00834324">
      <w:pPr>
        <w:pStyle w:val="Ttulo"/>
        <w:rPr>
          <w:rFonts w:ascii="Times New Roman" w:hAnsi="Times New Roman"/>
          <w:sz w:val="36"/>
          <w:szCs w:val="36"/>
        </w:rPr>
      </w:pPr>
      <w:bookmarkStart w:id="0" w:name="_GoBack"/>
      <w:bookmarkEnd w:id="0"/>
      <w:r>
        <w:rPr>
          <w:rFonts w:ascii="Times New Roman" w:hAnsi="Times New Roman"/>
          <w:noProof/>
          <w:sz w:val="36"/>
          <w:szCs w:val="36"/>
        </w:rPr>
        <mc:AlternateContent>
          <mc:Choice Requires="wps">
            <w:drawing>
              <wp:anchor distT="0" distB="0" distL="114300" distR="114300" simplePos="0" relativeHeight="251657728" behindDoc="0" locked="0" layoutInCell="0" allowOverlap="1">
                <wp:simplePos x="0" y="0"/>
                <wp:positionH relativeFrom="column">
                  <wp:posOffset>-257175</wp:posOffset>
                </wp:positionH>
                <wp:positionV relativeFrom="paragraph">
                  <wp:posOffset>-403860</wp:posOffset>
                </wp:positionV>
                <wp:extent cx="1096010" cy="1147445"/>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1147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950" w:rsidRDefault="00EA5A02">
                            <w:r>
                              <w:rPr>
                                <w:noProof/>
                              </w:rPr>
                              <w:drawing>
                                <wp:inline distT="0" distB="0" distL="0" distR="0">
                                  <wp:extent cx="914400" cy="106680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14400" cy="10668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25pt;margin-top:-31.8pt;width:86.3pt;height:9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BAsw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" o:allowincell="f" filled="f" stroked="f">
                <v:textbox>
                  <w:txbxContent>
                    <w:p w:rsidR="004C6950" w:rsidRDefault="00EA5A02">
                      <w:r>
                        <w:rPr>
                          <w:noProof/>
                        </w:rPr>
                        <w:drawing>
                          <wp:inline distT="0" distB="0" distL="0" distR="0">
                            <wp:extent cx="914400" cy="106680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14400" cy="1066800"/>
                                    </a:xfrm>
                                    <a:prstGeom prst="rect">
                                      <a:avLst/>
                                    </a:prstGeom>
                                    <a:noFill/>
                                    <a:ln w="9525">
                                      <a:noFill/>
                                      <a:miter lim="800000"/>
                                      <a:headEnd/>
                                      <a:tailEnd/>
                                    </a:ln>
                                  </pic:spPr>
                                </pic:pic>
                              </a:graphicData>
                            </a:graphic>
                          </wp:inline>
                        </w:drawing>
                      </w:r>
                    </w:p>
                  </w:txbxContent>
                </v:textbox>
              </v:shape>
            </w:pict>
          </mc:Fallback>
        </mc:AlternateContent>
      </w:r>
      <w:r w:rsidR="00A22C07" w:rsidRPr="001931CA">
        <w:rPr>
          <w:rFonts w:ascii="Times New Roman" w:hAnsi="Times New Roman"/>
          <w:sz w:val="36"/>
          <w:szCs w:val="36"/>
        </w:rPr>
        <w:t xml:space="preserve">  </w:t>
      </w:r>
      <w:smartTag w:uri="schemas-houaiss/acao" w:element="dm">
        <w:r w:rsidR="00866A33" w:rsidRPr="001931CA">
          <w:rPr>
            <w:rFonts w:ascii="Times New Roman" w:hAnsi="Times New Roman"/>
            <w:sz w:val="36"/>
            <w:szCs w:val="36"/>
          </w:rPr>
          <w:t>CÂMARA</w:t>
        </w:r>
      </w:smartTag>
      <w:r w:rsidR="00866A33" w:rsidRPr="001931CA">
        <w:rPr>
          <w:rFonts w:ascii="Times New Roman" w:hAnsi="Times New Roman"/>
          <w:sz w:val="36"/>
          <w:szCs w:val="36"/>
        </w:rPr>
        <w:t xml:space="preserve"> MUNICIPAL DE ARARAQUARA</w:t>
      </w:r>
    </w:p>
    <w:p w:rsidR="00866A33" w:rsidRDefault="00866A33">
      <w:pPr>
        <w:ind w:left="567" w:right="-374"/>
      </w:pPr>
    </w:p>
    <w:p w:rsidR="00866A33" w:rsidRDefault="00866A33">
      <w:pPr>
        <w:ind w:left="567" w:right="-374"/>
      </w:pPr>
    </w:p>
    <w:p w:rsidR="008C0933" w:rsidRDefault="008C0933" w:rsidP="008C0933">
      <w:pPr>
        <w:ind w:left="567"/>
        <w:jc w:val="center"/>
      </w:pPr>
    </w:p>
    <w:tbl>
      <w:tblPr>
        <w:tblW w:w="6378" w:type="dxa"/>
        <w:tblInd w:w="1668" w:type="dxa"/>
        <w:tblLook w:val="01E0" w:firstRow="1" w:lastRow="1" w:firstColumn="1" w:lastColumn="1" w:noHBand="0" w:noVBand="0"/>
      </w:tblPr>
      <w:tblGrid>
        <w:gridCol w:w="3543"/>
        <w:gridCol w:w="2127"/>
        <w:gridCol w:w="708"/>
      </w:tblGrid>
      <w:tr w:rsidR="008C0933" w:rsidTr="008C0933">
        <w:tc>
          <w:tcPr>
            <w:tcW w:w="3543" w:type="dxa"/>
            <w:hideMark/>
          </w:tcPr>
          <w:p w:rsidR="008C0933" w:rsidRDefault="008C0933" w:rsidP="008F6B67">
            <w:pPr>
              <w:ind w:left="175" w:right="33"/>
              <w:jc w:val="center"/>
              <w:rPr>
                <w:b/>
                <w:bCs/>
                <w:sz w:val="32"/>
                <w:szCs w:val="32"/>
              </w:rPr>
            </w:pPr>
            <w:r>
              <w:rPr>
                <w:b/>
                <w:bCs/>
                <w:sz w:val="32"/>
                <w:szCs w:val="32"/>
              </w:rPr>
              <w:t xml:space="preserve">PROJETO DE LEI Nº </w:t>
            </w:r>
          </w:p>
        </w:tc>
        <w:tc>
          <w:tcPr>
            <w:tcW w:w="2127" w:type="dxa"/>
            <w:hideMark/>
          </w:tcPr>
          <w:p w:rsidR="008C0933" w:rsidRDefault="008C0933">
            <w:pPr>
              <w:ind w:left="-58" w:right="-108"/>
              <w:jc w:val="center"/>
              <w:rPr>
                <w:b/>
                <w:bCs/>
                <w:sz w:val="32"/>
                <w:szCs w:val="32"/>
              </w:rPr>
            </w:pPr>
          </w:p>
        </w:tc>
        <w:tc>
          <w:tcPr>
            <w:tcW w:w="708" w:type="dxa"/>
          </w:tcPr>
          <w:p w:rsidR="008C0933" w:rsidRDefault="008C0933">
            <w:pPr>
              <w:ind w:right="-249"/>
              <w:rPr>
                <w:b/>
                <w:bCs/>
                <w:sz w:val="32"/>
                <w:szCs w:val="32"/>
              </w:rPr>
            </w:pPr>
            <w:r>
              <w:rPr>
                <w:b/>
                <w:bCs/>
                <w:sz w:val="32"/>
                <w:szCs w:val="32"/>
              </w:rPr>
              <w:t>/1</w:t>
            </w:r>
            <w:r w:rsidR="00D51821">
              <w:rPr>
                <w:b/>
                <w:bCs/>
                <w:sz w:val="32"/>
                <w:szCs w:val="32"/>
              </w:rPr>
              <w:t>7</w:t>
            </w:r>
          </w:p>
          <w:p w:rsidR="008C0933" w:rsidRDefault="008C0933">
            <w:pPr>
              <w:ind w:right="-249"/>
              <w:rPr>
                <w:b/>
                <w:bCs/>
                <w:sz w:val="32"/>
                <w:szCs w:val="32"/>
              </w:rPr>
            </w:pPr>
          </w:p>
        </w:tc>
      </w:tr>
    </w:tbl>
    <w:p w:rsidR="008C0933" w:rsidRPr="00A975D8" w:rsidRDefault="008C0933" w:rsidP="00101B90">
      <w:pPr>
        <w:rPr>
          <w:rFonts w:asciiTheme="minorHAnsi" w:hAnsiTheme="minorHAnsi"/>
          <w:sz w:val="24"/>
          <w:szCs w:val="24"/>
        </w:rPr>
      </w:pPr>
    </w:p>
    <w:p w:rsidR="00FF326E" w:rsidRPr="00A975D8" w:rsidRDefault="00FF326E" w:rsidP="00101B90">
      <w:pPr>
        <w:rPr>
          <w:rFonts w:asciiTheme="minorHAnsi" w:hAnsiTheme="minorHAnsi"/>
          <w:sz w:val="24"/>
          <w:szCs w:val="24"/>
        </w:rPr>
      </w:pPr>
    </w:p>
    <w:p w:rsidR="008C0933" w:rsidRPr="00101B90" w:rsidRDefault="003A2914" w:rsidP="00101B90">
      <w:pPr>
        <w:ind w:left="4536"/>
        <w:jc w:val="both"/>
        <w:rPr>
          <w:rFonts w:asciiTheme="minorHAnsi" w:hAnsiTheme="minorHAnsi"/>
          <w:sz w:val="22"/>
          <w:szCs w:val="22"/>
        </w:rPr>
      </w:pPr>
      <w:r w:rsidRPr="003A2914">
        <w:rPr>
          <w:rFonts w:asciiTheme="minorHAnsi" w:hAnsiTheme="minorHAnsi" w:cs="Arial"/>
          <w:sz w:val="22"/>
          <w:szCs w:val="22"/>
        </w:rPr>
        <w:t xml:space="preserve">Institui e inclui no Calendário Oficial de Eventos do Município de Araraquara o “Dia Municipal </w:t>
      </w:r>
      <w:r w:rsidR="00FD5C31">
        <w:rPr>
          <w:rFonts w:asciiTheme="minorHAnsi" w:hAnsiTheme="minorHAnsi" w:cs="Arial"/>
          <w:sz w:val="22"/>
          <w:szCs w:val="22"/>
        </w:rPr>
        <w:t xml:space="preserve">de Combate </w:t>
      </w:r>
      <w:r w:rsidR="00C710FF">
        <w:rPr>
          <w:rFonts w:asciiTheme="minorHAnsi" w:hAnsiTheme="minorHAnsi" w:cs="Arial"/>
          <w:sz w:val="22"/>
          <w:szCs w:val="22"/>
        </w:rPr>
        <w:t>à</w:t>
      </w:r>
      <w:r w:rsidR="00FD5C31">
        <w:rPr>
          <w:rFonts w:asciiTheme="minorHAnsi" w:hAnsiTheme="minorHAnsi" w:cs="Arial"/>
          <w:sz w:val="22"/>
          <w:szCs w:val="22"/>
        </w:rPr>
        <w:t xml:space="preserve"> </w:t>
      </w:r>
      <w:r w:rsidRPr="003A2914">
        <w:rPr>
          <w:rFonts w:asciiTheme="minorHAnsi" w:hAnsiTheme="minorHAnsi" w:cs="Arial"/>
          <w:sz w:val="22"/>
          <w:szCs w:val="22"/>
        </w:rPr>
        <w:t>LGBTfobia”,</w:t>
      </w:r>
      <w:r w:rsidR="0020503D">
        <w:rPr>
          <w:rFonts w:asciiTheme="minorHAnsi" w:hAnsiTheme="minorHAnsi" w:cs="Arial"/>
          <w:sz w:val="22"/>
          <w:szCs w:val="22"/>
        </w:rPr>
        <w:t xml:space="preserve"> </w:t>
      </w:r>
      <w:r w:rsidR="0020503D" w:rsidRPr="0020503D">
        <w:rPr>
          <w:rFonts w:asciiTheme="minorHAnsi" w:hAnsiTheme="minorHAnsi" w:cs="Arial"/>
          <w:sz w:val="22"/>
          <w:szCs w:val="22"/>
        </w:rPr>
        <w:t>a ser celebrado anualmente no dia 17 de maio</w:t>
      </w:r>
      <w:r w:rsidR="0020503D">
        <w:rPr>
          <w:rFonts w:asciiTheme="minorHAnsi" w:hAnsiTheme="minorHAnsi" w:cs="Arial"/>
          <w:sz w:val="22"/>
          <w:szCs w:val="22"/>
        </w:rPr>
        <w:t>,</w:t>
      </w:r>
      <w:r w:rsidRPr="003A2914">
        <w:rPr>
          <w:rFonts w:asciiTheme="minorHAnsi" w:hAnsiTheme="minorHAnsi" w:cs="Arial"/>
          <w:sz w:val="22"/>
          <w:szCs w:val="22"/>
        </w:rPr>
        <w:t xml:space="preserve"> e dá outras providências.</w:t>
      </w:r>
    </w:p>
    <w:p w:rsidR="008C0933" w:rsidRPr="00A975D8" w:rsidRDefault="008C0933" w:rsidP="00101B90">
      <w:pPr>
        <w:rPr>
          <w:rFonts w:asciiTheme="minorHAnsi" w:hAnsiTheme="minorHAnsi"/>
          <w:sz w:val="24"/>
          <w:szCs w:val="24"/>
        </w:rPr>
      </w:pPr>
    </w:p>
    <w:p w:rsidR="008C0933" w:rsidRPr="00A975D8" w:rsidRDefault="008C0933" w:rsidP="00101B90">
      <w:pPr>
        <w:rPr>
          <w:rFonts w:asciiTheme="minorHAnsi" w:hAnsiTheme="minorHAnsi"/>
          <w:sz w:val="24"/>
          <w:szCs w:val="24"/>
        </w:rPr>
      </w:pPr>
    </w:p>
    <w:p w:rsidR="008C0933" w:rsidRPr="00101B90" w:rsidRDefault="00BA5C95" w:rsidP="00D51821">
      <w:pPr>
        <w:tabs>
          <w:tab w:val="left" w:pos="709"/>
          <w:tab w:val="left" w:pos="1418"/>
        </w:tabs>
        <w:jc w:val="both"/>
        <w:rPr>
          <w:rFonts w:asciiTheme="minorHAnsi" w:hAnsiTheme="minorHAnsi" w:cs="Arial"/>
          <w:sz w:val="24"/>
          <w:szCs w:val="24"/>
        </w:rPr>
      </w:pPr>
      <w:r w:rsidRPr="00101B90">
        <w:rPr>
          <w:rFonts w:asciiTheme="minorHAnsi" w:hAnsiTheme="minorHAnsi" w:cs="Arial"/>
          <w:sz w:val="24"/>
          <w:szCs w:val="24"/>
        </w:rPr>
        <w:tab/>
      </w:r>
      <w:r w:rsidR="00D51821">
        <w:rPr>
          <w:rFonts w:asciiTheme="minorHAnsi" w:hAnsiTheme="minorHAnsi" w:cs="Arial"/>
          <w:sz w:val="24"/>
          <w:szCs w:val="24"/>
        </w:rPr>
        <w:tab/>
      </w:r>
      <w:r w:rsidR="003A2914" w:rsidRPr="003A2914">
        <w:rPr>
          <w:rFonts w:asciiTheme="minorHAnsi" w:hAnsiTheme="minorHAnsi" w:cs="Arial"/>
          <w:bCs/>
          <w:sz w:val="24"/>
          <w:szCs w:val="24"/>
        </w:rPr>
        <w:t xml:space="preserve">Art. 1º Fica instituído e incluído no Calendário Oficial de Eventos do Município de Araraquara o “Dia Municipal </w:t>
      </w:r>
      <w:r w:rsidR="00FD5C31">
        <w:rPr>
          <w:rFonts w:asciiTheme="minorHAnsi" w:hAnsiTheme="minorHAnsi" w:cs="Arial"/>
          <w:bCs/>
          <w:sz w:val="24"/>
          <w:szCs w:val="24"/>
        </w:rPr>
        <w:t xml:space="preserve">de Combate à </w:t>
      </w:r>
      <w:r w:rsidR="003A2914" w:rsidRPr="003A2914">
        <w:rPr>
          <w:rFonts w:asciiTheme="minorHAnsi" w:hAnsiTheme="minorHAnsi" w:cs="Arial"/>
          <w:bCs/>
          <w:sz w:val="24"/>
          <w:szCs w:val="24"/>
        </w:rPr>
        <w:t>LGBTfobia”, a ser celebrado anualmente</w:t>
      </w:r>
      <w:r w:rsidR="003A2914">
        <w:rPr>
          <w:rFonts w:asciiTheme="minorHAnsi" w:hAnsiTheme="minorHAnsi" w:cs="Arial"/>
          <w:bCs/>
          <w:sz w:val="24"/>
          <w:szCs w:val="24"/>
        </w:rPr>
        <w:t xml:space="preserve"> no</w:t>
      </w:r>
      <w:r w:rsidR="003A2914" w:rsidRPr="003A2914">
        <w:rPr>
          <w:rFonts w:asciiTheme="minorHAnsi" w:hAnsiTheme="minorHAnsi" w:cs="Arial"/>
          <w:bCs/>
          <w:sz w:val="24"/>
          <w:szCs w:val="24"/>
        </w:rPr>
        <w:t xml:space="preserve"> dia 17 de maio.</w:t>
      </w:r>
    </w:p>
    <w:p w:rsidR="00BA5C95" w:rsidRPr="00101B90" w:rsidRDefault="00BA5C95" w:rsidP="00D51821">
      <w:pPr>
        <w:tabs>
          <w:tab w:val="left" w:pos="709"/>
          <w:tab w:val="left" w:pos="1418"/>
        </w:tabs>
        <w:jc w:val="both"/>
        <w:rPr>
          <w:rFonts w:asciiTheme="minorHAnsi" w:hAnsiTheme="minorHAnsi" w:cs="Arial"/>
          <w:sz w:val="24"/>
          <w:szCs w:val="24"/>
        </w:rPr>
      </w:pPr>
    </w:p>
    <w:p w:rsidR="00BE1181" w:rsidRDefault="008C0933" w:rsidP="00D51821">
      <w:pPr>
        <w:tabs>
          <w:tab w:val="left" w:pos="709"/>
          <w:tab w:val="left" w:pos="1418"/>
        </w:tabs>
        <w:jc w:val="both"/>
        <w:rPr>
          <w:rFonts w:asciiTheme="minorHAnsi" w:hAnsiTheme="minorHAnsi" w:cs="Arial"/>
          <w:sz w:val="24"/>
          <w:szCs w:val="24"/>
        </w:rPr>
      </w:pPr>
      <w:r w:rsidRPr="00101B90">
        <w:rPr>
          <w:rFonts w:asciiTheme="minorHAnsi" w:hAnsiTheme="minorHAnsi" w:cs="Arial"/>
          <w:sz w:val="24"/>
          <w:szCs w:val="24"/>
        </w:rPr>
        <w:tab/>
      </w:r>
      <w:r w:rsidR="00D51821">
        <w:rPr>
          <w:rFonts w:asciiTheme="minorHAnsi" w:hAnsiTheme="minorHAnsi" w:cs="Arial"/>
          <w:sz w:val="24"/>
          <w:szCs w:val="24"/>
        </w:rPr>
        <w:tab/>
      </w:r>
      <w:r w:rsidR="00A975D8" w:rsidRPr="00A975D8">
        <w:rPr>
          <w:rFonts w:asciiTheme="minorHAnsi" w:hAnsiTheme="minorHAnsi" w:cs="Arial"/>
          <w:bCs/>
          <w:sz w:val="24"/>
          <w:szCs w:val="24"/>
        </w:rPr>
        <w:t>Parágrafo ú</w:t>
      </w:r>
      <w:r w:rsidR="00D21567" w:rsidRPr="00A975D8">
        <w:rPr>
          <w:rFonts w:asciiTheme="minorHAnsi" w:hAnsiTheme="minorHAnsi" w:cs="Arial"/>
          <w:bCs/>
          <w:sz w:val="24"/>
          <w:szCs w:val="24"/>
        </w:rPr>
        <w:t>nico</w:t>
      </w:r>
      <w:r w:rsidR="00A975D8" w:rsidRPr="00A975D8">
        <w:rPr>
          <w:rFonts w:asciiTheme="minorHAnsi" w:hAnsiTheme="minorHAnsi" w:cs="Arial"/>
          <w:bCs/>
          <w:sz w:val="24"/>
          <w:szCs w:val="24"/>
        </w:rPr>
        <w:t>.</w:t>
      </w:r>
      <w:r w:rsidR="002D5444" w:rsidRPr="00A975D8">
        <w:rPr>
          <w:rFonts w:asciiTheme="minorHAnsi" w:hAnsiTheme="minorHAnsi" w:cs="Arial"/>
          <w:bCs/>
          <w:sz w:val="24"/>
          <w:szCs w:val="24"/>
        </w:rPr>
        <w:t xml:space="preserve"> </w:t>
      </w:r>
      <w:r w:rsidR="00AB7BDB" w:rsidRPr="00101B90">
        <w:rPr>
          <w:rFonts w:asciiTheme="minorHAnsi" w:hAnsiTheme="minorHAnsi" w:cs="Arial"/>
          <w:sz w:val="24"/>
          <w:szCs w:val="24"/>
        </w:rPr>
        <w:t>O evento de que t</w:t>
      </w:r>
      <w:r w:rsidR="00A975D8">
        <w:rPr>
          <w:rFonts w:asciiTheme="minorHAnsi" w:hAnsiTheme="minorHAnsi" w:cs="Arial"/>
          <w:sz w:val="24"/>
          <w:szCs w:val="24"/>
        </w:rPr>
        <w:t>rata esta lei poderá ser realiz</w:t>
      </w:r>
      <w:r w:rsidR="00AB7BDB" w:rsidRPr="00101B90">
        <w:rPr>
          <w:rFonts w:asciiTheme="minorHAnsi" w:hAnsiTheme="minorHAnsi" w:cs="Arial"/>
          <w:sz w:val="24"/>
          <w:szCs w:val="24"/>
        </w:rPr>
        <w:t xml:space="preserve">ado em qualquer outra data, dentro do mês referido, em caso de inviabilidade de aplicação do </w:t>
      </w:r>
      <w:r w:rsidR="00A975D8" w:rsidRPr="00A975D8">
        <w:rPr>
          <w:rFonts w:asciiTheme="minorHAnsi" w:hAnsiTheme="minorHAnsi" w:cs="Arial"/>
          <w:i/>
          <w:sz w:val="24"/>
          <w:szCs w:val="24"/>
        </w:rPr>
        <w:t>caput</w:t>
      </w:r>
      <w:r w:rsidR="00A975D8">
        <w:rPr>
          <w:rFonts w:asciiTheme="minorHAnsi" w:hAnsiTheme="minorHAnsi" w:cs="Arial"/>
          <w:sz w:val="24"/>
          <w:szCs w:val="24"/>
        </w:rPr>
        <w:t xml:space="preserve"> deste </w:t>
      </w:r>
      <w:r w:rsidR="00AB7BDB" w:rsidRPr="00101B90">
        <w:rPr>
          <w:rFonts w:asciiTheme="minorHAnsi" w:hAnsiTheme="minorHAnsi" w:cs="Arial"/>
          <w:sz w:val="24"/>
          <w:szCs w:val="24"/>
        </w:rPr>
        <w:t>artigo.</w:t>
      </w:r>
    </w:p>
    <w:p w:rsidR="00D51821" w:rsidRDefault="00D51821" w:rsidP="00D51821">
      <w:pPr>
        <w:tabs>
          <w:tab w:val="left" w:pos="709"/>
          <w:tab w:val="left" w:pos="1418"/>
        </w:tabs>
        <w:jc w:val="both"/>
        <w:rPr>
          <w:rFonts w:asciiTheme="minorHAnsi" w:hAnsiTheme="minorHAnsi" w:cs="Arial"/>
          <w:sz w:val="24"/>
          <w:szCs w:val="24"/>
        </w:rPr>
      </w:pPr>
    </w:p>
    <w:p w:rsidR="00D51821" w:rsidRDefault="00D51821" w:rsidP="00D51821">
      <w:pPr>
        <w:tabs>
          <w:tab w:val="left" w:pos="709"/>
          <w:tab w:val="left" w:pos="1418"/>
        </w:tabs>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sidRPr="00D51821">
        <w:rPr>
          <w:rFonts w:asciiTheme="minorHAnsi" w:hAnsiTheme="minorHAnsi" w:cs="Arial"/>
          <w:sz w:val="24"/>
          <w:szCs w:val="24"/>
        </w:rPr>
        <w:t>Art. 2º A data a</w:t>
      </w:r>
      <w:r>
        <w:rPr>
          <w:rFonts w:asciiTheme="minorHAnsi" w:hAnsiTheme="minorHAnsi" w:cs="Arial"/>
          <w:sz w:val="24"/>
          <w:szCs w:val="24"/>
        </w:rPr>
        <w:t xml:space="preserve"> que se refere o art. 1º</w:t>
      </w:r>
      <w:r w:rsidRPr="00D51821">
        <w:rPr>
          <w:rFonts w:asciiTheme="minorHAnsi" w:hAnsiTheme="minorHAnsi" w:cs="Arial"/>
          <w:sz w:val="24"/>
          <w:szCs w:val="24"/>
        </w:rPr>
        <w:t xml:space="preserve"> poderá ser comemorada anualmente com </w:t>
      </w:r>
      <w:r w:rsidR="00A3440D">
        <w:rPr>
          <w:rFonts w:asciiTheme="minorHAnsi" w:hAnsiTheme="minorHAnsi" w:cs="Arial"/>
          <w:sz w:val="24"/>
          <w:szCs w:val="24"/>
        </w:rPr>
        <w:t xml:space="preserve">reuniões, palestras, seminários, </w:t>
      </w:r>
      <w:r w:rsidR="00A3440D" w:rsidRPr="00A3440D">
        <w:rPr>
          <w:rFonts w:asciiTheme="minorHAnsi" w:hAnsiTheme="minorHAnsi" w:cs="Arial"/>
          <w:sz w:val="24"/>
          <w:szCs w:val="24"/>
        </w:rPr>
        <w:t xml:space="preserve">workshops, espetáculos culturais </w:t>
      </w:r>
      <w:r w:rsidRPr="00D51821">
        <w:rPr>
          <w:rFonts w:asciiTheme="minorHAnsi" w:hAnsiTheme="minorHAnsi" w:cs="Arial"/>
          <w:sz w:val="24"/>
          <w:szCs w:val="24"/>
        </w:rPr>
        <w:t>ou outros eventos</w:t>
      </w:r>
      <w:r w:rsidR="00A3440D">
        <w:rPr>
          <w:rFonts w:asciiTheme="minorHAnsi" w:hAnsiTheme="minorHAnsi" w:cs="Arial"/>
          <w:sz w:val="24"/>
          <w:szCs w:val="24"/>
        </w:rPr>
        <w:t xml:space="preserve"> voltado</w:t>
      </w:r>
      <w:r w:rsidR="00A3440D" w:rsidRPr="00A3440D">
        <w:rPr>
          <w:rFonts w:asciiTheme="minorHAnsi" w:hAnsiTheme="minorHAnsi" w:cs="Arial"/>
          <w:sz w:val="24"/>
          <w:szCs w:val="24"/>
        </w:rPr>
        <w:t>s à conscientização, sensibilização e respeito à diversidade sexual e ao combate à sua discriminação</w:t>
      </w:r>
      <w:r w:rsidRPr="00D51821">
        <w:rPr>
          <w:rFonts w:asciiTheme="minorHAnsi" w:hAnsiTheme="minorHAnsi" w:cs="Arial"/>
          <w:sz w:val="24"/>
          <w:szCs w:val="24"/>
        </w:rPr>
        <w:t>.</w:t>
      </w:r>
    </w:p>
    <w:p w:rsidR="001234AF" w:rsidRDefault="001234AF" w:rsidP="00D51821">
      <w:pPr>
        <w:tabs>
          <w:tab w:val="left" w:pos="709"/>
          <w:tab w:val="left" w:pos="1418"/>
        </w:tabs>
        <w:jc w:val="both"/>
        <w:rPr>
          <w:rFonts w:asciiTheme="minorHAnsi" w:hAnsiTheme="minorHAnsi" w:cs="Arial"/>
          <w:sz w:val="24"/>
          <w:szCs w:val="24"/>
        </w:rPr>
      </w:pPr>
    </w:p>
    <w:p w:rsidR="001234AF" w:rsidRPr="00101B90" w:rsidRDefault="001234AF" w:rsidP="00D51821">
      <w:pPr>
        <w:tabs>
          <w:tab w:val="left" w:pos="709"/>
          <w:tab w:val="left" w:pos="1418"/>
        </w:tabs>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sidRPr="001234AF">
        <w:rPr>
          <w:rFonts w:asciiTheme="minorHAnsi" w:hAnsiTheme="minorHAnsi" w:cs="Arial"/>
          <w:sz w:val="24"/>
          <w:szCs w:val="24"/>
        </w:rPr>
        <w:t xml:space="preserve">Parágrafo único. As instituições de natureza pública que detenham competência legal para adoção de ações governamentais direcionadas ao assunto tratado nesta lei poderão firmar parcerias com entidades da sociedade civil que desenvolvam ações semelhantes, no intuito de promoverem atividades educativas </w:t>
      </w:r>
      <w:r>
        <w:rPr>
          <w:rFonts w:asciiTheme="minorHAnsi" w:hAnsiTheme="minorHAnsi" w:cs="Arial"/>
          <w:sz w:val="24"/>
          <w:szCs w:val="24"/>
        </w:rPr>
        <w:t>para celebrar a data</w:t>
      </w:r>
      <w:r w:rsidRPr="001234AF">
        <w:rPr>
          <w:rFonts w:asciiTheme="minorHAnsi" w:hAnsiTheme="minorHAnsi" w:cs="Arial"/>
          <w:sz w:val="24"/>
          <w:szCs w:val="24"/>
        </w:rPr>
        <w:t>.</w:t>
      </w:r>
    </w:p>
    <w:p w:rsidR="00AB7BDB" w:rsidRPr="00101B90" w:rsidRDefault="00AB7BDB" w:rsidP="00D51821">
      <w:pPr>
        <w:tabs>
          <w:tab w:val="left" w:pos="709"/>
          <w:tab w:val="left" w:pos="1418"/>
        </w:tabs>
        <w:jc w:val="both"/>
        <w:rPr>
          <w:rFonts w:asciiTheme="minorHAnsi" w:hAnsiTheme="minorHAnsi" w:cs="Arial"/>
          <w:sz w:val="24"/>
          <w:szCs w:val="24"/>
        </w:rPr>
      </w:pPr>
    </w:p>
    <w:p w:rsidR="00AB7BDB" w:rsidRPr="00101B90" w:rsidRDefault="00D51821" w:rsidP="00D51821">
      <w:pPr>
        <w:tabs>
          <w:tab w:val="left" w:pos="709"/>
          <w:tab w:val="left" w:pos="1418"/>
        </w:tabs>
        <w:jc w:val="both"/>
        <w:rPr>
          <w:rFonts w:asciiTheme="minorHAnsi" w:hAnsiTheme="minorHAnsi" w:cs="Arial"/>
          <w:bCs/>
          <w:sz w:val="24"/>
          <w:szCs w:val="24"/>
        </w:rPr>
      </w:pPr>
      <w:r>
        <w:rPr>
          <w:rFonts w:asciiTheme="minorHAnsi" w:hAnsiTheme="minorHAnsi" w:cs="Arial"/>
          <w:bCs/>
          <w:sz w:val="24"/>
          <w:szCs w:val="24"/>
        </w:rPr>
        <w:tab/>
      </w:r>
      <w:r>
        <w:rPr>
          <w:rFonts w:asciiTheme="minorHAnsi" w:hAnsiTheme="minorHAnsi" w:cs="Arial"/>
          <w:bCs/>
          <w:sz w:val="24"/>
          <w:szCs w:val="24"/>
        </w:rPr>
        <w:tab/>
      </w:r>
      <w:r w:rsidR="00AB7BDB" w:rsidRPr="00A975D8">
        <w:rPr>
          <w:rFonts w:asciiTheme="minorHAnsi" w:hAnsiTheme="minorHAnsi" w:cs="Arial"/>
          <w:bCs/>
          <w:sz w:val="24"/>
          <w:szCs w:val="24"/>
        </w:rPr>
        <w:t xml:space="preserve">Art. </w:t>
      </w:r>
      <w:r>
        <w:rPr>
          <w:rFonts w:asciiTheme="minorHAnsi" w:hAnsiTheme="minorHAnsi" w:cs="Arial"/>
          <w:bCs/>
          <w:sz w:val="24"/>
          <w:szCs w:val="24"/>
        </w:rPr>
        <w:t>3</w:t>
      </w:r>
      <w:r w:rsidR="00AB7BDB" w:rsidRPr="00A975D8">
        <w:rPr>
          <w:rFonts w:asciiTheme="minorHAnsi" w:hAnsiTheme="minorHAnsi" w:cs="Arial"/>
          <w:bCs/>
          <w:sz w:val="24"/>
          <w:szCs w:val="24"/>
        </w:rPr>
        <w:t>º</w:t>
      </w:r>
      <w:r w:rsidR="00AB7BDB" w:rsidRPr="00101B90">
        <w:rPr>
          <w:rFonts w:asciiTheme="minorHAnsi" w:hAnsiTheme="minorHAnsi" w:cs="Arial"/>
          <w:bCs/>
          <w:sz w:val="24"/>
          <w:szCs w:val="24"/>
        </w:rPr>
        <w:t xml:space="preserve"> Os recursos necessários para atender as despes</w:t>
      </w:r>
      <w:r w:rsidR="00F607B7" w:rsidRPr="00101B90">
        <w:rPr>
          <w:rFonts w:asciiTheme="minorHAnsi" w:hAnsiTheme="minorHAnsi" w:cs="Arial"/>
          <w:bCs/>
          <w:sz w:val="24"/>
          <w:szCs w:val="24"/>
        </w:rPr>
        <w:t>as com execução desta lei serão</w:t>
      </w:r>
      <w:r w:rsidR="00AB7BDB" w:rsidRPr="00101B90">
        <w:rPr>
          <w:rFonts w:asciiTheme="minorHAnsi" w:hAnsiTheme="minorHAnsi" w:cs="Arial"/>
          <w:bCs/>
          <w:sz w:val="24"/>
          <w:szCs w:val="24"/>
        </w:rPr>
        <w:t xml:space="preserve"> obtidos mediante </w:t>
      </w:r>
      <w:r w:rsidR="00F607B7" w:rsidRPr="00101B90">
        <w:rPr>
          <w:rFonts w:asciiTheme="minorHAnsi" w:hAnsiTheme="minorHAnsi" w:cs="Arial"/>
          <w:bCs/>
          <w:sz w:val="24"/>
          <w:szCs w:val="24"/>
        </w:rPr>
        <w:t>doações</w:t>
      </w:r>
      <w:r w:rsidR="001D007C" w:rsidRPr="00101B90">
        <w:rPr>
          <w:rFonts w:asciiTheme="minorHAnsi" w:hAnsiTheme="minorHAnsi" w:cs="Arial"/>
          <w:bCs/>
          <w:sz w:val="24"/>
          <w:szCs w:val="24"/>
        </w:rPr>
        <w:t xml:space="preserve"> e </w:t>
      </w:r>
      <w:r w:rsidR="00D21567" w:rsidRPr="00101B90">
        <w:rPr>
          <w:rFonts w:asciiTheme="minorHAnsi" w:hAnsiTheme="minorHAnsi" w:cs="Arial"/>
          <w:bCs/>
          <w:sz w:val="24"/>
          <w:szCs w:val="24"/>
        </w:rPr>
        <w:t>campanhas</w:t>
      </w:r>
      <w:r w:rsidR="00A975D8">
        <w:rPr>
          <w:rFonts w:asciiTheme="minorHAnsi" w:hAnsiTheme="minorHAnsi" w:cs="Arial"/>
          <w:bCs/>
          <w:sz w:val="24"/>
          <w:szCs w:val="24"/>
        </w:rPr>
        <w:t>, sem acarretar ônus para o M</w:t>
      </w:r>
      <w:r w:rsidR="00D21567" w:rsidRPr="00101B90">
        <w:rPr>
          <w:rFonts w:asciiTheme="minorHAnsi" w:hAnsiTheme="minorHAnsi" w:cs="Arial"/>
          <w:bCs/>
          <w:sz w:val="24"/>
          <w:szCs w:val="24"/>
        </w:rPr>
        <w:t>unicípio</w:t>
      </w:r>
      <w:r w:rsidR="001D007C" w:rsidRPr="00101B90">
        <w:rPr>
          <w:rFonts w:asciiTheme="minorHAnsi" w:hAnsiTheme="minorHAnsi" w:cs="Arial"/>
          <w:bCs/>
          <w:sz w:val="24"/>
          <w:szCs w:val="24"/>
        </w:rPr>
        <w:t>.</w:t>
      </w:r>
    </w:p>
    <w:p w:rsidR="00D21567" w:rsidRPr="00101B90" w:rsidRDefault="00D21567" w:rsidP="00D51821">
      <w:pPr>
        <w:tabs>
          <w:tab w:val="left" w:pos="709"/>
          <w:tab w:val="left" w:pos="1418"/>
        </w:tabs>
        <w:jc w:val="both"/>
        <w:rPr>
          <w:rFonts w:asciiTheme="minorHAnsi" w:hAnsiTheme="minorHAnsi" w:cs="Arial"/>
          <w:bCs/>
          <w:sz w:val="24"/>
          <w:szCs w:val="24"/>
        </w:rPr>
      </w:pPr>
    </w:p>
    <w:p w:rsidR="00D21567" w:rsidRPr="00101B90" w:rsidRDefault="00D51821" w:rsidP="00D51821">
      <w:pPr>
        <w:tabs>
          <w:tab w:val="left" w:pos="709"/>
          <w:tab w:val="left" w:pos="1418"/>
        </w:tabs>
        <w:jc w:val="both"/>
        <w:rPr>
          <w:rFonts w:asciiTheme="minorHAnsi" w:hAnsiTheme="minorHAnsi" w:cs="Arial"/>
          <w:sz w:val="24"/>
          <w:szCs w:val="24"/>
        </w:rPr>
      </w:pPr>
      <w:r>
        <w:rPr>
          <w:rFonts w:asciiTheme="minorHAnsi" w:hAnsiTheme="minorHAnsi" w:cs="Arial"/>
          <w:bCs/>
          <w:sz w:val="24"/>
          <w:szCs w:val="24"/>
        </w:rPr>
        <w:tab/>
      </w:r>
      <w:r>
        <w:rPr>
          <w:rFonts w:asciiTheme="minorHAnsi" w:hAnsiTheme="minorHAnsi" w:cs="Arial"/>
          <w:bCs/>
          <w:sz w:val="24"/>
          <w:szCs w:val="24"/>
        </w:rPr>
        <w:tab/>
      </w:r>
      <w:r w:rsidR="00D21567" w:rsidRPr="00A975D8">
        <w:rPr>
          <w:rFonts w:asciiTheme="minorHAnsi" w:hAnsiTheme="minorHAnsi" w:cs="Arial"/>
          <w:bCs/>
          <w:sz w:val="24"/>
          <w:szCs w:val="24"/>
        </w:rPr>
        <w:t xml:space="preserve">Art. </w:t>
      </w:r>
      <w:r>
        <w:rPr>
          <w:rFonts w:asciiTheme="minorHAnsi" w:hAnsiTheme="minorHAnsi" w:cs="Arial"/>
          <w:bCs/>
          <w:sz w:val="24"/>
          <w:szCs w:val="24"/>
        </w:rPr>
        <w:t>4</w:t>
      </w:r>
      <w:r w:rsidR="00D21567" w:rsidRPr="00A975D8">
        <w:rPr>
          <w:rFonts w:asciiTheme="minorHAnsi" w:hAnsiTheme="minorHAnsi" w:cs="Arial"/>
          <w:bCs/>
          <w:sz w:val="24"/>
          <w:szCs w:val="24"/>
        </w:rPr>
        <w:t>º</w:t>
      </w:r>
      <w:r w:rsidR="00D21567" w:rsidRPr="00101B90">
        <w:rPr>
          <w:rFonts w:asciiTheme="minorHAnsi" w:hAnsiTheme="minorHAnsi" w:cs="Arial"/>
          <w:bCs/>
          <w:sz w:val="24"/>
          <w:szCs w:val="24"/>
        </w:rPr>
        <w:t xml:space="preserve"> Esta lei entra em vigor na data de sua publicação.</w:t>
      </w:r>
    </w:p>
    <w:p w:rsidR="00F2098D" w:rsidRPr="00101B90" w:rsidRDefault="00F2098D" w:rsidP="00101B90">
      <w:pPr>
        <w:jc w:val="both"/>
        <w:rPr>
          <w:rFonts w:asciiTheme="minorHAnsi" w:hAnsiTheme="minorHAnsi" w:cs="Arial"/>
          <w:sz w:val="24"/>
          <w:szCs w:val="24"/>
        </w:rPr>
      </w:pPr>
    </w:p>
    <w:p w:rsidR="00BD7B8E" w:rsidRPr="00101B90" w:rsidRDefault="008C0933" w:rsidP="00101B90">
      <w:pPr>
        <w:jc w:val="center"/>
        <w:rPr>
          <w:rFonts w:asciiTheme="minorHAnsi" w:hAnsiTheme="minorHAnsi" w:cs="Arial"/>
          <w:sz w:val="24"/>
          <w:szCs w:val="24"/>
        </w:rPr>
      </w:pPr>
      <w:r w:rsidRPr="00101B90">
        <w:rPr>
          <w:rFonts w:asciiTheme="minorHAnsi" w:hAnsiTheme="minorHAnsi" w:cs="Arial"/>
          <w:sz w:val="24"/>
          <w:szCs w:val="24"/>
        </w:rPr>
        <w:t xml:space="preserve">Sala de </w:t>
      </w:r>
      <w:r w:rsidR="00163233">
        <w:rPr>
          <w:rFonts w:asciiTheme="minorHAnsi" w:hAnsiTheme="minorHAnsi" w:cs="Arial"/>
          <w:sz w:val="24"/>
          <w:szCs w:val="24"/>
        </w:rPr>
        <w:t>S</w:t>
      </w:r>
      <w:r w:rsidRPr="00101B90">
        <w:rPr>
          <w:rFonts w:asciiTheme="minorHAnsi" w:hAnsiTheme="minorHAnsi" w:cs="Arial"/>
          <w:sz w:val="24"/>
          <w:szCs w:val="24"/>
        </w:rPr>
        <w:t xml:space="preserve">essões Plínio de Carvalho, </w:t>
      </w:r>
      <w:r w:rsidR="001234AF">
        <w:rPr>
          <w:rFonts w:asciiTheme="minorHAnsi" w:hAnsiTheme="minorHAnsi" w:cs="Arial"/>
          <w:sz w:val="24"/>
          <w:szCs w:val="24"/>
        </w:rPr>
        <w:t>25</w:t>
      </w:r>
      <w:r w:rsidR="00BD7B8E" w:rsidRPr="00101B90">
        <w:rPr>
          <w:rFonts w:asciiTheme="minorHAnsi" w:hAnsiTheme="minorHAnsi" w:cs="Arial"/>
          <w:sz w:val="24"/>
          <w:szCs w:val="24"/>
        </w:rPr>
        <w:t xml:space="preserve"> de </w:t>
      </w:r>
      <w:r w:rsidR="001234AF">
        <w:rPr>
          <w:rFonts w:asciiTheme="minorHAnsi" w:hAnsiTheme="minorHAnsi" w:cs="Arial"/>
          <w:sz w:val="24"/>
          <w:szCs w:val="24"/>
        </w:rPr>
        <w:t>outubro</w:t>
      </w:r>
      <w:r w:rsidR="00BD7B8E" w:rsidRPr="00101B90">
        <w:rPr>
          <w:rFonts w:asciiTheme="minorHAnsi" w:hAnsiTheme="minorHAnsi" w:cs="Arial"/>
          <w:sz w:val="24"/>
          <w:szCs w:val="24"/>
        </w:rPr>
        <w:t xml:space="preserve"> de 201</w:t>
      </w:r>
      <w:r w:rsidR="00D51821">
        <w:rPr>
          <w:rFonts w:asciiTheme="minorHAnsi" w:hAnsiTheme="minorHAnsi" w:cs="Arial"/>
          <w:sz w:val="24"/>
          <w:szCs w:val="24"/>
        </w:rPr>
        <w:t>7</w:t>
      </w:r>
      <w:r w:rsidR="00BD7B8E" w:rsidRPr="00101B90">
        <w:rPr>
          <w:rFonts w:asciiTheme="minorHAnsi" w:hAnsiTheme="minorHAnsi" w:cs="Arial"/>
          <w:sz w:val="24"/>
          <w:szCs w:val="24"/>
        </w:rPr>
        <w:t>.</w:t>
      </w:r>
    </w:p>
    <w:p w:rsidR="00617E3B" w:rsidRPr="00101B90" w:rsidRDefault="00617E3B" w:rsidP="00101B90">
      <w:pPr>
        <w:jc w:val="center"/>
        <w:rPr>
          <w:rFonts w:asciiTheme="minorHAnsi" w:hAnsiTheme="minorHAnsi" w:cs="Arial"/>
          <w:sz w:val="24"/>
          <w:szCs w:val="24"/>
        </w:rPr>
      </w:pPr>
    </w:p>
    <w:p w:rsidR="00617E3B" w:rsidRPr="00101B90" w:rsidRDefault="00617E3B" w:rsidP="00101B90">
      <w:pPr>
        <w:jc w:val="center"/>
        <w:rPr>
          <w:rFonts w:asciiTheme="minorHAnsi" w:hAnsiTheme="minorHAnsi"/>
          <w:sz w:val="24"/>
          <w:szCs w:val="24"/>
        </w:rPr>
      </w:pPr>
    </w:p>
    <w:p w:rsidR="00A233C6" w:rsidRDefault="00A233C6" w:rsidP="00101B90">
      <w:pPr>
        <w:jc w:val="center"/>
        <w:rPr>
          <w:rFonts w:asciiTheme="minorHAnsi" w:hAnsiTheme="minorHAnsi" w:cs="Arial"/>
          <w:b/>
          <w:bCs/>
          <w:sz w:val="24"/>
          <w:szCs w:val="24"/>
        </w:rPr>
      </w:pPr>
    </w:p>
    <w:p w:rsidR="00617E3B" w:rsidRPr="00101B90" w:rsidRDefault="001234AF" w:rsidP="00101B90">
      <w:pPr>
        <w:jc w:val="center"/>
        <w:rPr>
          <w:rFonts w:asciiTheme="minorHAnsi" w:hAnsiTheme="minorHAnsi" w:cs="Arial"/>
          <w:b/>
          <w:bCs/>
          <w:sz w:val="24"/>
          <w:szCs w:val="24"/>
        </w:rPr>
      </w:pPr>
      <w:r>
        <w:rPr>
          <w:rFonts w:asciiTheme="minorHAnsi" w:hAnsiTheme="minorHAnsi" w:cs="Arial"/>
          <w:b/>
          <w:bCs/>
          <w:sz w:val="24"/>
          <w:szCs w:val="24"/>
        </w:rPr>
        <w:t>ROGER MENDES</w:t>
      </w:r>
    </w:p>
    <w:p w:rsidR="00617E3B" w:rsidRPr="00101B90" w:rsidRDefault="00617E3B" w:rsidP="00101B90">
      <w:pPr>
        <w:jc w:val="center"/>
        <w:rPr>
          <w:rFonts w:asciiTheme="minorHAnsi" w:hAnsiTheme="minorHAnsi" w:cs="Arial"/>
          <w:sz w:val="24"/>
          <w:szCs w:val="24"/>
        </w:rPr>
      </w:pPr>
      <w:r w:rsidRPr="00101B90">
        <w:rPr>
          <w:rFonts w:asciiTheme="minorHAnsi" w:hAnsiTheme="minorHAnsi" w:cs="Arial"/>
          <w:sz w:val="24"/>
          <w:szCs w:val="24"/>
        </w:rPr>
        <w:t>Vereador</w:t>
      </w:r>
      <w:r w:rsidR="00183748" w:rsidRPr="00101B90">
        <w:rPr>
          <w:rFonts w:asciiTheme="minorHAnsi" w:hAnsiTheme="minorHAnsi" w:cs="Arial"/>
          <w:sz w:val="24"/>
          <w:szCs w:val="24"/>
        </w:rPr>
        <w:t xml:space="preserve"> </w:t>
      </w:r>
    </w:p>
    <w:p w:rsidR="00D26508" w:rsidRPr="00101B90" w:rsidRDefault="00D26508" w:rsidP="00101B90">
      <w:pPr>
        <w:jc w:val="center"/>
        <w:rPr>
          <w:rFonts w:asciiTheme="minorHAnsi" w:hAnsiTheme="minorHAnsi" w:cs="Arial"/>
          <w:sz w:val="24"/>
          <w:szCs w:val="24"/>
        </w:rPr>
      </w:pPr>
    </w:p>
    <w:p w:rsidR="00A975D8" w:rsidRDefault="00A975D8">
      <w:pPr>
        <w:autoSpaceDE/>
        <w:autoSpaceDN/>
        <w:rPr>
          <w:rFonts w:asciiTheme="minorHAnsi" w:hAnsiTheme="minorHAnsi"/>
          <w:sz w:val="16"/>
          <w:szCs w:val="16"/>
        </w:rPr>
      </w:pPr>
      <w:r>
        <w:rPr>
          <w:rFonts w:asciiTheme="minorHAnsi" w:hAnsiTheme="minorHAnsi"/>
          <w:sz w:val="16"/>
          <w:szCs w:val="16"/>
        </w:rPr>
        <w:br w:type="page"/>
      </w:r>
    </w:p>
    <w:p w:rsidR="009A459E" w:rsidRPr="0059185C" w:rsidRDefault="0059185C" w:rsidP="0059185C">
      <w:pPr>
        <w:spacing w:before="60" w:after="60"/>
        <w:jc w:val="center"/>
        <w:rPr>
          <w:b/>
          <w:sz w:val="32"/>
          <w:szCs w:val="32"/>
        </w:rPr>
      </w:pPr>
      <w:r>
        <w:rPr>
          <w:b/>
          <w:sz w:val="32"/>
          <w:szCs w:val="32"/>
        </w:rPr>
        <w:lastRenderedPageBreak/>
        <w:t>JUSTIFICATIVA</w:t>
      </w:r>
    </w:p>
    <w:p w:rsidR="007677E5" w:rsidRDefault="007677E5" w:rsidP="00D51821">
      <w:pPr>
        <w:tabs>
          <w:tab w:val="left" w:pos="709"/>
          <w:tab w:val="left" w:pos="1418"/>
        </w:tabs>
        <w:spacing w:before="60" w:after="60"/>
        <w:rPr>
          <w:rFonts w:asciiTheme="minorHAnsi" w:hAnsiTheme="minorHAnsi" w:cs="Arial"/>
          <w:sz w:val="24"/>
          <w:szCs w:val="24"/>
        </w:rPr>
      </w:pPr>
    </w:p>
    <w:p w:rsidR="001234AF" w:rsidRPr="001234AF" w:rsidRDefault="001234AF" w:rsidP="001234AF">
      <w:pPr>
        <w:tabs>
          <w:tab w:val="left" w:pos="709"/>
          <w:tab w:val="left" w:pos="1418"/>
        </w:tabs>
        <w:spacing w:before="60" w:after="60"/>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sidRPr="001234AF">
        <w:rPr>
          <w:rFonts w:asciiTheme="minorHAnsi" w:hAnsiTheme="minorHAnsi" w:cs="Arial"/>
          <w:sz w:val="24"/>
          <w:szCs w:val="24"/>
        </w:rPr>
        <w:t>O presente Projeto de Lei tem por objetivo a promoção do direito à livre orientação sexual.</w:t>
      </w:r>
    </w:p>
    <w:p w:rsidR="001234AF" w:rsidRPr="001234AF" w:rsidRDefault="001234AF" w:rsidP="001234AF">
      <w:pPr>
        <w:tabs>
          <w:tab w:val="left" w:pos="709"/>
          <w:tab w:val="left" w:pos="1418"/>
        </w:tabs>
        <w:spacing w:before="60" w:after="60"/>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sidRPr="001234AF">
        <w:rPr>
          <w:rFonts w:asciiTheme="minorHAnsi" w:hAnsiTheme="minorHAnsi" w:cs="Arial"/>
          <w:sz w:val="24"/>
          <w:szCs w:val="24"/>
        </w:rPr>
        <w:t>Historicamente, foi no dia 17 de maio de 1990 que ocorreu a exclusão oficial da homossexualidade do rol de enfermidades que até então era considerada doença na lista internacional da Organização Mundial da Saúde (OMS), cujo termo era denominado homossexualismo, sendo que o sufixo “ismo” denota condição patológica.</w:t>
      </w:r>
    </w:p>
    <w:p w:rsidR="001234AF" w:rsidRPr="001234AF" w:rsidRDefault="001234AF" w:rsidP="001234AF">
      <w:pPr>
        <w:tabs>
          <w:tab w:val="left" w:pos="709"/>
          <w:tab w:val="left" w:pos="1418"/>
        </w:tabs>
        <w:spacing w:before="60" w:after="60"/>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sidRPr="001234AF">
        <w:rPr>
          <w:rFonts w:asciiTheme="minorHAnsi" w:hAnsiTheme="minorHAnsi" w:cs="Arial"/>
          <w:sz w:val="24"/>
          <w:szCs w:val="24"/>
        </w:rPr>
        <w:t xml:space="preserve">Nesse sentido, não há dúvidas de que essa foi uma importante vitória para o movimento LGBT (lésbicas, gays, bissexuais, travestis, transexuais e transgêneros), comemorada por pessoas e ONGs de vários países, e visa conscientizar a população sobre a árdua luta enfrentada no dia a dia por esse grupo de pessoas. </w:t>
      </w:r>
    </w:p>
    <w:p w:rsidR="001234AF" w:rsidRPr="001234AF" w:rsidRDefault="001234AF" w:rsidP="001234AF">
      <w:pPr>
        <w:tabs>
          <w:tab w:val="left" w:pos="709"/>
          <w:tab w:val="left" w:pos="1418"/>
        </w:tabs>
        <w:spacing w:before="60" w:after="60"/>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sidRPr="001234AF">
        <w:rPr>
          <w:rFonts w:asciiTheme="minorHAnsi" w:hAnsiTheme="minorHAnsi" w:cs="Arial"/>
          <w:sz w:val="24"/>
          <w:szCs w:val="24"/>
        </w:rPr>
        <w:t>Infelizmente, em pleno século XXI, ainda há quem ignore, discrimine e até agrida fisicamente representantes dessa classe, baseado em algo irracional e sem sentido: o ódio à diferença.</w:t>
      </w:r>
    </w:p>
    <w:p w:rsidR="001234AF" w:rsidRPr="001234AF" w:rsidRDefault="001234AF" w:rsidP="001234AF">
      <w:pPr>
        <w:tabs>
          <w:tab w:val="left" w:pos="709"/>
          <w:tab w:val="left" w:pos="1418"/>
        </w:tabs>
        <w:spacing w:before="60" w:after="60"/>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sidRPr="001234AF">
        <w:rPr>
          <w:rFonts w:asciiTheme="minorHAnsi" w:hAnsiTheme="minorHAnsi" w:cs="Arial"/>
          <w:sz w:val="24"/>
          <w:szCs w:val="24"/>
        </w:rPr>
        <w:t>No Brasil, somente no dia 4 de Junho de 2010, por meio de Decreto assinado pelo Presidente da República, é que foi instituída a data como sendo o Dia Nacional de Combate à Homofobia, simbolizando tal Decreto o compromisso do Estado Brasileiro com o enfrentamento da violência praticada contra lésbicas, gays, bissexuais, travestis e transexuais.</w:t>
      </w:r>
    </w:p>
    <w:p w:rsidR="001234AF" w:rsidRPr="001234AF" w:rsidRDefault="001234AF" w:rsidP="001234AF">
      <w:pPr>
        <w:tabs>
          <w:tab w:val="left" w:pos="709"/>
          <w:tab w:val="left" w:pos="1418"/>
        </w:tabs>
        <w:spacing w:before="60" w:after="60"/>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sidRPr="001234AF">
        <w:rPr>
          <w:rFonts w:asciiTheme="minorHAnsi" w:hAnsiTheme="minorHAnsi" w:cs="Arial"/>
          <w:sz w:val="24"/>
          <w:szCs w:val="24"/>
        </w:rPr>
        <w:t>Contudo, os números da violência e do preconceito contra os homossexuais ainda são alarmantes no Brasil. A cada 25 horas um homossexual é assassinado no País. Só a cidade de Campinas registrou 1.571 casos de homofobia entre janeiro de 2012 e abril de 2017, enquanto que até o dia 20 de setembro de 2017, 277 homicídios ligados à homofobia foram registrados envolvendo LGBT, passando de um assassinato por dia, segundo a ONG Grupo Gay da Bahia (GGB).</w:t>
      </w:r>
    </w:p>
    <w:p w:rsidR="001234AF" w:rsidRPr="001234AF" w:rsidRDefault="001234AF" w:rsidP="001234AF">
      <w:pPr>
        <w:tabs>
          <w:tab w:val="left" w:pos="709"/>
          <w:tab w:val="left" w:pos="1418"/>
        </w:tabs>
        <w:spacing w:before="60" w:after="60"/>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sidRPr="001234AF">
        <w:rPr>
          <w:rFonts w:asciiTheme="minorHAnsi" w:hAnsiTheme="minorHAnsi" w:cs="Arial"/>
          <w:sz w:val="24"/>
          <w:szCs w:val="24"/>
        </w:rPr>
        <w:t>Além disso, mais de 37% dos brasileiros rejeitariam um filho ou uma filha homossexual, segundo pesquisa realizada pelo Instituto Data Popular, e cerca de 20% das empresas que atuam no Brasil se recusam a contratar homossexuais, de acordo com uma pesquisa da empresa de recrutamento e seleção Elancers.</w:t>
      </w:r>
    </w:p>
    <w:p w:rsidR="001234AF" w:rsidRPr="001234AF" w:rsidRDefault="001234AF" w:rsidP="001234AF">
      <w:pPr>
        <w:tabs>
          <w:tab w:val="left" w:pos="709"/>
          <w:tab w:val="left" w:pos="1418"/>
        </w:tabs>
        <w:spacing w:before="60" w:after="60"/>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sidRPr="001234AF">
        <w:rPr>
          <w:rFonts w:asciiTheme="minorHAnsi" w:hAnsiTheme="minorHAnsi" w:cs="Arial"/>
          <w:sz w:val="24"/>
          <w:szCs w:val="24"/>
        </w:rPr>
        <w:t xml:space="preserve">Afinal, porque será que mesmo diante da liberdade que se tem hoje em dia no País e com as novas gerações se desprendendo de todo tipo de discriminação, ainda existe tanto preconceito e violência contra esta parcela da população? </w:t>
      </w:r>
    </w:p>
    <w:p w:rsidR="001234AF" w:rsidRPr="001234AF" w:rsidRDefault="001234AF" w:rsidP="001234AF">
      <w:pPr>
        <w:tabs>
          <w:tab w:val="left" w:pos="709"/>
          <w:tab w:val="left" w:pos="1418"/>
        </w:tabs>
        <w:spacing w:before="60" w:after="60"/>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sidRPr="001234AF">
        <w:rPr>
          <w:rFonts w:asciiTheme="minorHAnsi" w:hAnsiTheme="minorHAnsi" w:cs="Arial"/>
          <w:sz w:val="24"/>
          <w:szCs w:val="24"/>
        </w:rPr>
        <w:t>Como você se comporta diante da diferença? Se vê algo ou alguém que foge muito do que você considera “padrão”, qual é a sua atitude? E no caso da orientação sexual, o que você pensa a respeito? Tais perguntas, embora bem disseminadas de modo geral, continuam mostrando que “ser diferente” (ou fora dos padrões normativos) ainda é um problema para muitos. Assim, pelo respeito à diversidade e conscientização da causa, é que dia 17 de maio marca o Dia Internacional Contra a LGBTfobia.</w:t>
      </w:r>
    </w:p>
    <w:p w:rsidR="001234AF" w:rsidRPr="001234AF" w:rsidRDefault="001234AF" w:rsidP="001234AF">
      <w:pPr>
        <w:tabs>
          <w:tab w:val="left" w:pos="709"/>
          <w:tab w:val="left" w:pos="1418"/>
        </w:tabs>
        <w:spacing w:before="60" w:after="60"/>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sidRPr="001234AF">
        <w:rPr>
          <w:rFonts w:asciiTheme="minorHAnsi" w:hAnsiTheme="minorHAnsi" w:cs="Arial"/>
          <w:sz w:val="24"/>
          <w:szCs w:val="24"/>
        </w:rPr>
        <w:t xml:space="preserve">A LGBTfobia é um termo que quase todo mundo conhece, mas é mais abrangente do que o senso comum prega: as agressões físicas são apenas uma das formas de violência contra a comunidade LGBT. Aquele comentário aparentemente “inofensivo”, mas carregado de preconceito contra eles, também caracteriza LGBTfobia. </w:t>
      </w:r>
    </w:p>
    <w:p w:rsidR="001234AF" w:rsidRPr="001234AF" w:rsidRDefault="001234AF" w:rsidP="001234AF">
      <w:pPr>
        <w:tabs>
          <w:tab w:val="left" w:pos="709"/>
          <w:tab w:val="left" w:pos="1418"/>
        </w:tabs>
        <w:spacing w:before="60" w:after="60"/>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sidRPr="001234AF">
        <w:rPr>
          <w:rFonts w:asciiTheme="minorHAnsi" w:hAnsiTheme="minorHAnsi" w:cs="Arial"/>
          <w:sz w:val="24"/>
          <w:szCs w:val="24"/>
        </w:rPr>
        <w:t>LGBTfobia caracteriza o medo e o resultante desprezo pelos indivíduos LGBT que algumas pessoas sentem. O termo é us</w:t>
      </w:r>
      <w:r>
        <w:rPr>
          <w:rFonts w:asciiTheme="minorHAnsi" w:hAnsiTheme="minorHAnsi" w:cs="Arial"/>
          <w:sz w:val="24"/>
          <w:szCs w:val="24"/>
        </w:rPr>
        <w:t xml:space="preserve">ado para descrever uma repulsa </w:t>
      </w:r>
      <w:r w:rsidRPr="001234AF">
        <w:rPr>
          <w:rFonts w:asciiTheme="minorHAnsi" w:hAnsiTheme="minorHAnsi" w:cs="Arial"/>
          <w:sz w:val="24"/>
          <w:szCs w:val="24"/>
        </w:rPr>
        <w:t xml:space="preserve">pelas relações afetivas e sexuais entre pessoas do mesmo sexo, ou por indivíduos que se identifiquem com </w:t>
      </w:r>
      <w:r w:rsidRPr="001234AF">
        <w:rPr>
          <w:rFonts w:asciiTheme="minorHAnsi" w:hAnsiTheme="minorHAnsi" w:cs="Arial"/>
          <w:sz w:val="24"/>
          <w:szCs w:val="24"/>
        </w:rPr>
        <w:lastRenderedPageBreak/>
        <w:t>algum gênero diferente do designado no seu nascimento, um ódio generalizado aos homossexuais e todos os aspectos do preconceito heterossexista (opressão paralela, que suprime os direitos de lésbicas, gays, bissexuais, travestis, transexuais e transgêneros em sua totalidade) e da discriminação anti-LGBT.</w:t>
      </w:r>
    </w:p>
    <w:p w:rsidR="001234AF" w:rsidRPr="001234AF" w:rsidRDefault="001234AF" w:rsidP="001234AF">
      <w:pPr>
        <w:tabs>
          <w:tab w:val="left" w:pos="709"/>
          <w:tab w:val="left" w:pos="1418"/>
        </w:tabs>
        <w:spacing w:before="60" w:after="60"/>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sidRPr="001234AF">
        <w:rPr>
          <w:rFonts w:asciiTheme="minorHAnsi" w:hAnsiTheme="minorHAnsi" w:cs="Arial"/>
          <w:sz w:val="24"/>
          <w:szCs w:val="24"/>
        </w:rPr>
        <w:t>Os valores LGBTfóbicos presentes em nossa cultura, podem resultar em um fenômeno denominado LGBTfobia internalizada, através da qual as próprias pessoas LGBT podem não gostar de si pelo fato de serem LGBT, devido à toda carga negativa que aprenderam e assimilaram a respeito.</w:t>
      </w:r>
    </w:p>
    <w:p w:rsidR="001234AF" w:rsidRPr="001234AF" w:rsidRDefault="001234AF" w:rsidP="001234AF">
      <w:pPr>
        <w:tabs>
          <w:tab w:val="left" w:pos="709"/>
          <w:tab w:val="left" w:pos="1418"/>
        </w:tabs>
        <w:spacing w:before="60" w:after="60"/>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sidRPr="001234AF">
        <w:rPr>
          <w:rFonts w:asciiTheme="minorHAnsi" w:hAnsiTheme="minorHAnsi" w:cs="Arial"/>
          <w:sz w:val="24"/>
          <w:szCs w:val="24"/>
        </w:rPr>
        <w:t>Apesar deste reconhecimento da homossexualidade como mais uma manif</w:t>
      </w:r>
      <w:r>
        <w:rPr>
          <w:rFonts w:asciiTheme="minorHAnsi" w:hAnsiTheme="minorHAnsi" w:cs="Arial"/>
          <w:sz w:val="24"/>
          <w:szCs w:val="24"/>
        </w:rPr>
        <w:t xml:space="preserve">estação da diversidade sexual, </w:t>
      </w:r>
      <w:r w:rsidRPr="001234AF">
        <w:rPr>
          <w:rFonts w:asciiTheme="minorHAnsi" w:hAnsiTheme="minorHAnsi" w:cs="Arial"/>
          <w:sz w:val="24"/>
          <w:szCs w:val="24"/>
        </w:rPr>
        <w:t>lésbicas, gays, bissexuais, travestis e transexuais (LGBT) ainda sofrem cotidianamente as consequências da LGBTfobia. Para tanto, o dia 17 de maio, além de relembrar que a homossexualidade não é doença, tem uma característica de protesto e de denúncia. No mundo inteiro, há um número crescente de diversos movimentos sociais e organizações que lutam pelo respeito à diversidade sexual realizando atividades neste dia.</w:t>
      </w:r>
    </w:p>
    <w:p w:rsidR="001234AF" w:rsidRPr="001234AF" w:rsidRDefault="001234AF" w:rsidP="001234AF">
      <w:pPr>
        <w:tabs>
          <w:tab w:val="left" w:pos="709"/>
          <w:tab w:val="left" w:pos="1418"/>
        </w:tabs>
        <w:spacing w:before="60" w:after="60"/>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sidRPr="001234AF">
        <w:rPr>
          <w:rFonts w:asciiTheme="minorHAnsi" w:hAnsiTheme="minorHAnsi" w:cs="Arial"/>
          <w:sz w:val="24"/>
          <w:szCs w:val="24"/>
        </w:rPr>
        <w:t>O Estado Brasileiro e a Secretaria de Direitos Humanos da Presidência da República  (SDH/PR) têm sido parceiros do movimento social na luta contra o preconceito, a discriminação e a violência que, infelizmente, ainda são praticados contra a população LGBT no Brasil. Para reforçar o diálogo com a sociedade civil, foi instalado o Conselho Nacional de Combate à Discriminação e Promoção dos Direitos de LGBT, que tem por finalidade formular e propor diretrizes de ação governamental, em âmbito nacional, voltadas para o combate à discriminação e para a promoção e a defesa dos direitos de LGBT.</w:t>
      </w:r>
    </w:p>
    <w:p w:rsidR="001234AF" w:rsidRPr="001234AF" w:rsidRDefault="001234AF" w:rsidP="001234AF">
      <w:pPr>
        <w:tabs>
          <w:tab w:val="left" w:pos="709"/>
          <w:tab w:val="left" w:pos="1418"/>
        </w:tabs>
        <w:spacing w:before="60" w:after="60"/>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sidRPr="001234AF">
        <w:rPr>
          <w:rFonts w:asciiTheme="minorHAnsi" w:hAnsiTheme="minorHAnsi" w:cs="Arial"/>
          <w:sz w:val="24"/>
          <w:szCs w:val="24"/>
        </w:rPr>
        <w:t xml:space="preserve">Além disso, o Governo Brasileiro tem reconhecido os direitos de LGBT dentro da Administração Pública Federal, reconhecendo os direitos dos casais de mesmo sexo ou gênero, hoje com o respaldo da decisão recente e louvável do Supremo Tribunal Federal, reconhecendo o direito ao nome social na Administração e no Sistema Único de Saúde. </w:t>
      </w:r>
    </w:p>
    <w:p w:rsidR="001234AF" w:rsidRPr="001234AF" w:rsidRDefault="001234AF" w:rsidP="001234AF">
      <w:pPr>
        <w:tabs>
          <w:tab w:val="left" w:pos="709"/>
          <w:tab w:val="left" w:pos="1418"/>
        </w:tabs>
        <w:spacing w:before="60" w:after="60"/>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sidRPr="001234AF">
        <w:rPr>
          <w:rFonts w:asciiTheme="minorHAnsi" w:hAnsiTheme="minorHAnsi" w:cs="Arial"/>
          <w:sz w:val="24"/>
          <w:szCs w:val="24"/>
        </w:rPr>
        <w:t xml:space="preserve">E não é só. O Brasil é um dos países recordistas em violência </w:t>
      </w:r>
      <w:r w:rsidR="00FD5C31">
        <w:rPr>
          <w:rFonts w:asciiTheme="minorHAnsi" w:hAnsiTheme="minorHAnsi" w:cs="Arial"/>
          <w:sz w:val="24"/>
          <w:szCs w:val="24"/>
        </w:rPr>
        <w:t>desse seguimento</w:t>
      </w:r>
      <w:r w:rsidRPr="001234AF">
        <w:rPr>
          <w:rFonts w:asciiTheme="minorHAnsi" w:hAnsiTheme="minorHAnsi" w:cs="Arial"/>
          <w:sz w:val="24"/>
          <w:szCs w:val="24"/>
        </w:rPr>
        <w:t>. Relatório da Associação Internacional de Gays, Lésbicas, Bissexuais, Transexuais e Intersexuais (ILGA) diz que apenas em 2016 o País teve 343 homicídios de LGBT. É quase um morto por dia, sendo que as mais vulneráveis são justamente as transexuais.</w:t>
      </w:r>
    </w:p>
    <w:p w:rsidR="001234AF" w:rsidRPr="001234AF" w:rsidRDefault="001234AF" w:rsidP="001234AF">
      <w:pPr>
        <w:tabs>
          <w:tab w:val="left" w:pos="709"/>
          <w:tab w:val="left" w:pos="1418"/>
        </w:tabs>
        <w:spacing w:before="60" w:after="60"/>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sidRPr="001234AF">
        <w:rPr>
          <w:rFonts w:asciiTheme="minorHAnsi" w:hAnsiTheme="minorHAnsi" w:cs="Arial"/>
          <w:sz w:val="24"/>
          <w:szCs w:val="24"/>
        </w:rPr>
        <w:t>Acreditamos, com isso, que a celebração do Dia Municipal de Combate à LGBTfobia incentivará ações que promovam o debate sobre esse assunto, e o direito à livre orientação sexual, estimulando, assim, uma cultura de paz com respeito à diversidade, e colaborará para que o Brasil se torne um Território Livre da LGBTfobia!</w:t>
      </w:r>
    </w:p>
    <w:p w:rsidR="00D51821" w:rsidRDefault="001234AF" w:rsidP="001234AF">
      <w:pPr>
        <w:tabs>
          <w:tab w:val="left" w:pos="709"/>
          <w:tab w:val="left" w:pos="1418"/>
        </w:tabs>
        <w:spacing w:before="60" w:after="60"/>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sidRPr="001234AF">
        <w:rPr>
          <w:rFonts w:asciiTheme="minorHAnsi" w:hAnsiTheme="minorHAnsi" w:cs="Arial"/>
          <w:sz w:val="24"/>
          <w:szCs w:val="24"/>
        </w:rPr>
        <w:t>Diante dessas argumentações, embasado nos princípios assegurados na Constituição Federal de 1988, que garantem a cidadania e a dignidade da pessoa humana, reforçados no objetivo fundamental da República Federativa do Brasil de promover o bem de todos, sem preconceitos de origem, raça, sexo, cor, idade e quaisquer outras formas de discriminação, solicito aos nobres pares a aprovação desta matéria.</w:t>
      </w:r>
    </w:p>
    <w:p w:rsidR="00320540" w:rsidRPr="00101B90" w:rsidRDefault="00320540" w:rsidP="00320540">
      <w:pPr>
        <w:jc w:val="center"/>
        <w:rPr>
          <w:rFonts w:asciiTheme="minorHAnsi" w:hAnsiTheme="minorHAnsi" w:cs="Arial"/>
          <w:sz w:val="24"/>
          <w:szCs w:val="24"/>
        </w:rPr>
      </w:pPr>
    </w:p>
    <w:p w:rsidR="00320540" w:rsidRPr="00101B90" w:rsidRDefault="00320540" w:rsidP="00320540">
      <w:pPr>
        <w:jc w:val="center"/>
        <w:rPr>
          <w:rFonts w:asciiTheme="minorHAnsi" w:hAnsiTheme="minorHAnsi"/>
          <w:sz w:val="24"/>
          <w:szCs w:val="24"/>
        </w:rPr>
      </w:pPr>
    </w:p>
    <w:p w:rsidR="00AD5D3E" w:rsidRDefault="00AD5D3E" w:rsidP="00320540">
      <w:pPr>
        <w:jc w:val="center"/>
        <w:rPr>
          <w:rFonts w:asciiTheme="minorHAnsi" w:hAnsiTheme="minorHAnsi" w:cs="Arial"/>
          <w:b/>
          <w:bCs/>
          <w:sz w:val="24"/>
          <w:szCs w:val="24"/>
        </w:rPr>
      </w:pPr>
    </w:p>
    <w:p w:rsidR="00320540" w:rsidRPr="00101B90" w:rsidRDefault="001234AF" w:rsidP="00320540">
      <w:pPr>
        <w:jc w:val="center"/>
        <w:rPr>
          <w:rFonts w:asciiTheme="minorHAnsi" w:hAnsiTheme="minorHAnsi" w:cs="Arial"/>
          <w:b/>
          <w:bCs/>
          <w:sz w:val="24"/>
          <w:szCs w:val="24"/>
        </w:rPr>
      </w:pPr>
      <w:r>
        <w:rPr>
          <w:rFonts w:asciiTheme="minorHAnsi" w:hAnsiTheme="minorHAnsi" w:cs="Arial"/>
          <w:b/>
          <w:bCs/>
          <w:sz w:val="24"/>
          <w:szCs w:val="24"/>
        </w:rPr>
        <w:t>ROGER MENDES</w:t>
      </w:r>
    </w:p>
    <w:p w:rsidR="00320540" w:rsidRPr="00320540" w:rsidRDefault="00320540" w:rsidP="00D51821">
      <w:pPr>
        <w:jc w:val="center"/>
        <w:rPr>
          <w:rFonts w:asciiTheme="minorHAnsi" w:hAnsiTheme="minorHAnsi" w:cs="Arial"/>
          <w:sz w:val="24"/>
          <w:szCs w:val="24"/>
        </w:rPr>
      </w:pPr>
      <w:r w:rsidRPr="00101B90">
        <w:rPr>
          <w:rFonts w:asciiTheme="minorHAnsi" w:hAnsiTheme="minorHAnsi" w:cs="Arial"/>
          <w:sz w:val="24"/>
          <w:szCs w:val="24"/>
        </w:rPr>
        <w:t xml:space="preserve">Vereador </w:t>
      </w:r>
    </w:p>
    <w:sectPr w:rsidR="00320540" w:rsidRPr="00320540" w:rsidSect="00101B90">
      <w:headerReference w:type="default" r:id="rId9"/>
      <w:pgSz w:w="11907" w:h="16840" w:code="9"/>
      <w:pgMar w:top="1304" w:right="1134" w:bottom="1134" w:left="1701" w:header="709" w:footer="573"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5B4" w:rsidRDefault="00A505B4">
      <w:r>
        <w:separator/>
      </w:r>
    </w:p>
  </w:endnote>
  <w:endnote w:type="continuationSeparator" w:id="0">
    <w:p w:rsidR="00A505B4" w:rsidRDefault="00A5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5B4" w:rsidRDefault="00A505B4">
      <w:r>
        <w:separator/>
      </w:r>
    </w:p>
  </w:footnote>
  <w:footnote w:type="continuationSeparator" w:id="0">
    <w:p w:rsidR="00A505B4" w:rsidRDefault="00A505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A505B4"/>
  <w:p w:rsidR="009C2AF6" w:rsidRDefault="009C2A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43684"/>
    <w:multiLevelType w:val="hybridMultilevel"/>
    <w:tmpl w:val="344236A6"/>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1">
    <w:nsid w:val="6CAF5515"/>
    <w:multiLevelType w:val="hybridMultilevel"/>
    <w:tmpl w:val="5ADAAF82"/>
    <w:lvl w:ilvl="0" w:tplc="423C76F0">
      <w:start w:val="1"/>
      <w:numFmt w:val="upperRoman"/>
      <w:lvlText w:val="%1-"/>
      <w:lvlJc w:val="left"/>
      <w:pPr>
        <w:ind w:left="4122" w:hanging="720"/>
      </w:pPr>
      <w:rPr>
        <w:rFonts w:hint="default"/>
      </w:rPr>
    </w:lvl>
    <w:lvl w:ilvl="1" w:tplc="04160019" w:tentative="1">
      <w:start w:val="1"/>
      <w:numFmt w:val="lowerLetter"/>
      <w:lvlText w:val="%2."/>
      <w:lvlJc w:val="left"/>
      <w:pPr>
        <w:ind w:left="4482" w:hanging="360"/>
      </w:pPr>
    </w:lvl>
    <w:lvl w:ilvl="2" w:tplc="0416001B" w:tentative="1">
      <w:start w:val="1"/>
      <w:numFmt w:val="lowerRoman"/>
      <w:lvlText w:val="%3."/>
      <w:lvlJc w:val="right"/>
      <w:pPr>
        <w:ind w:left="5202" w:hanging="180"/>
      </w:pPr>
    </w:lvl>
    <w:lvl w:ilvl="3" w:tplc="0416000F" w:tentative="1">
      <w:start w:val="1"/>
      <w:numFmt w:val="decimal"/>
      <w:lvlText w:val="%4."/>
      <w:lvlJc w:val="left"/>
      <w:pPr>
        <w:ind w:left="5922" w:hanging="360"/>
      </w:pPr>
    </w:lvl>
    <w:lvl w:ilvl="4" w:tplc="04160019" w:tentative="1">
      <w:start w:val="1"/>
      <w:numFmt w:val="lowerLetter"/>
      <w:lvlText w:val="%5."/>
      <w:lvlJc w:val="left"/>
      <w:pPr>
        <w:ind w:left="6642" w:hanging="360"/>
      </w:pPr>
    </w:lvl>
    <w:lvl w:ilvl="5" w:tplc="0416001B" w:tentative="1">
      <w:start w:val="1"/>
      <w:numFmt w:val="lowerRoman"/>
      <w:lvlText w:val="%6."/>
      <w:lvlJc w:val="right"/>
      <w:pPr>
        <w:ind w:left="7362" w:hanging="180"/>
      </w:pPr>
    </w:lvl>
    <w:lvl w:ilvl="6" w:tplc="0416000F" w:tentative="1">
      <w:start w:val="1"/>
      <w:numFmt w:val="decimal"/>
      <w:lvlText w:val="%7."/>
      <w:lvlJc w:val="left"/>
      <w:pPr>
        <w:ind w:left="8082" w:hanging="360"/>
      </w:pPr>
    </w:lvl>
    <w:lvl w:ilvl="7" w:tplc="04160019" w:tentative="1">
      <w:start w:val="1"/>
      <w:numFmt w:val="lowerLetter"/>
      <w:lvlText w:val="%8."/>
      <w:lvlJc w:val="left"/>
      <w:pPr>
        <w:ind w:left="8802" w:hanging="360"/>
      </w:pPr>
    </w:lvl>
    <w:lvl w:ilvl="8" w:tplc="0416001B" w:tentative="1">
      <w:start w:val="1"/>
      <w:numFmt w:val="lowerRoman"/>
      <w:lvlText w:val="%9."/>
      <w:lvlJc w:val="right"/>
      <w:pPr>
        <w:ind w:left="95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14B"/>
    <w:rsid w:val="00013BE8"/>
    <w:rsid w:val="000243A4"/>
    <w:rsid w:val="00030FD3"/>
    <w:rsid w:val="00031330"/>
    <w:rsid w:val="00036147"/>
    <w:rsid w:val="000414DC"/>
    <w:rsid w:val="00043509"/>
    <w:rsid w:val="000455F1"/>
    <w:rsid w:val="00047388"/>
    <w:rsid w:val="00067550"/>
    <w:rsid w:val="000816ED"/>
    <w:rsid w:val="00082C72"/>
    <w:rsid w:val="00092A27"/>
    <w:rsid w:val="00096792"/>
    <w:rsid w:val="000A2B57"/>
    <w:rsid w:val="000A4896"/>
    <w:rsid w:val="000C3865"/>
    <w:rsid w:val="000D1AF4"/>
    <w:rsid w:val="000D4ECD"/>
    <w:rsid w:val="00101B90"/>
    <w:rsid w:val="00101E81"/>
    <w:rsid w:val="00106CC5"/>
    <w:rsid w:val="001234AF"/>
    <w:rsid w:val="00124CC9"/>
    <w:rsid w:val="00135655"/>
    <w:rsid w:val="001454E7"/>
    <w:rsid w:val="00163233"/>
    <w:rsid w:val="00183748"/>
    <w:rsid w:val="00183B87"/>
    <w:rsid w:val="001931CA"/>
    <w:rsid w:val="001D007C"/>
    <w:rsid w:val="001D0813"/>
    <w:rsid w:val="001D0DC9"/>
    <w:rsid w:val="001D147E"/>
    <w:rsid w:val="001D6609"/>
    <w:rsid w:val="0020503D"/>
    <w:rsid w:val="0021057F"/>
    <w:rsid w:val="002261F3"/>
    <w:rsid w:val="002525FC"/>
    <w:rsid w:val="00252967"/>
    <w:rsid w:val="00257D58"/>
    <w:rsid w:val="00260483"/>
    <w:rsid w:val="00274DE2"/>
    <w:rsid w:val="002B3D5B"/>
    <w:rsid w:val="002C2BAF"/>
    <w:rsid w:val="002C4CEE"/>
    <w:rsid w:val="002C740F"/>
    <w:rsid w:val="002D5444"/>
    <w:rsid w:val="002E397C"/>
    <w:rsid w:val="002F0958"/>
    <w:rsid w:val="002F0F5C"/>
    <w:rsid w:val="00305EA5"/>
    <w:rsid w:val="00320540"/>
    <w:rsid w:val="003348BB"/>
    <w:rsid w:val="003417E4"/>
    <w:rsid w:val="0034678C"/>
    <w:rsid w:val="003467BB"/>
    <w:rsid w:val="00352B23"/>
    <w:rsid w:val="00372447"/>
    <w:rsid w:val="00373083"/>
    <w:rsid w:val="00376E8D"/>
    <w:rsid w:val="00384391"/>
    <w:rsid w:val="00386D43"/>
    <w:rsid w:val="00395E1A"/>
    <w:rsid w:val="003A2914"/>
    <w:rsid w:val="003C4198"/>
    <w:rsid w:val="003F629D"/>
    <w:rsid w:val="00412036"/>
    <w:rsid w:val="004217A8"/>
    <w:rsid w:val="00436B85"/>
    <w:rsid w:val="0044774B"/>
    <w:rsid w:val="00451904"/>
    <w:rsid w:val="004566B7"/>
    <w:rsid w:val="00482995"/>
    <w:rsid w:val="004906D5"/>
    <w:rsid w:val="004969F4"/>
    <w:rsid w:val="004B7DAD"/>
    <w:rsid w:val="004C591D"/>
    <w:rsid w:val="004C6950"/>
    <w:rsid w:val="004D3F2D"/>
    <w:rsid w:val="004D67D2"/>
    <w:rsid w:val="004E4A00"/>
    <w:rsid w:val="00507EFA"/>
    <w:rsid w:val="005154B2"/>
    <w:rsid w:val="0052640F"/>
    <w:rsid w:val="00540C68"/>
    <w:rsid w:val="00544D0F"/>
    <w:rsid w:val="0055287E"/>
    <w:rsid w:val="0057375E"/>
    <w:rsid w:val="00573A56"/>
    <w:rsid w:val="0059185C"/>
    <w:rsid w:val="005A7B8E"/>
    <w:rsid w:val="005C2A62"/>
    <w:rsid w:val="005C5C7B"/>
    <w:rsid w:val="005C70B1"/>
    <w:rsid w:val="006153EB"/>
    <w:rsid w:val="00617E3B"/>
    <w:rsid w:val="00630418"/>
    <w:rsid w:val="0064240C"/>
    <w:rsid w:val="00685ED8"/>
    <w:rsid w:val="006A50F2"/>
    <w:rsid w:val="006B7903"/>
    <w:rsid w:val="006C2E63"/>
    <w:rsid w:val="006E2518"/>
    <w:rsid w:val="006E56A3"/>
    <w:rsid w:val="00722E7C"/>
    <w:rsid w:val="00725F51"/>
    <w:rsid w:val="00744699"/>
    <w:rsid w:val="00762B80"/>
    <w:rsid w:val="007677E5"/>
    <w:rsid w:val="007923C9"/>
    <w:rsid w:val="0079596A"/>
    <w:rsid w:val="00795CED"/>
    <w:rsid w:val="00796C7A"/>
    <w:rsid w:val="007A00E6"/>
    <w:rsid w:val="007B260F"/>
    <w:rsid w:val="007C0290"/>
    <w:rsid w:val="007C24FB"/>
    <w:rsid w:val="007D2484"/>
    <w:rsid w:val="007D442E"/>
    <w:rsid w:val="007E577D"/>
    <w:rsid w:val="007F1AE8"/>
    <w:rsid w:val="007F6145"/>
    <w:rsid w:val="00816562"/>
    <w:rsid w:val="00834324"/>
    <w:rsid w:val="00853A8E"/>
    <w:rsid w:val="008576D9"/>
    <w:rsid w:val="008632B2"/>
    <w:rsid w:val="00866A33"/>
    <w:rsid w:val="0087078D"/>
    <w:rsid w:val="00884EBE"/>
    <w:rsid w:val="00895D59"/>
    <w:rsid w:val="008C0933"/>
    <w:rsid w:val="008D0571"/>
    <w:rsid w:val="008F57D4"/>
    <w:rsid w:val="008F6B67"/>
    <w:rsid w:val="0090711C"/>
    <w:rsid w:val="00935C1C"/>
    <w:rsid w:val="009429EB"/>
    <w:rsid w:val="009669D2"/>
    <w:rsid w:val="00977268"/>
    <w:rsid w:val="00992056"/>
    <w:rsid w:val="009A30E3"/>
    <w:rsid w:val="009A459E"/>
    <w:rsid w:val="009A56C3"/>
    <w:rsid w:val="009B1D8D"/>
    <w:rsid w:val="009C15D5"/>
    <w:rsid w:val="009C263F"/>
    <w:rsid w:val="009C2AF6"/>
    <w:rsid w:val="009C752D"/>
    <w:rsid w:val="009D327D"/>
    <w:rsid w:val="009D4C5B"/>
    <w:rsid w:val="009D7ED1"/>
    <w:rsid w:val="009F60B8"/>
    <w:rsid w:val="00A02206"/>
    <w:rsid w:val="00A03CA7"/>
    <w:rsid w:val="00A15275"/>
    <w:rsid w:val="00A1567C"/>
    <w:rsid w:val="00A15980"/>
    <w:rsid w:val="00A16911"/>
    <w:rsid w:val="00A17BE7"/>
    <w:rsid w:val="00A22C07"/>
    <w:rsid w:val="00A233C6"/>
    <w:rsid w:val="00A24AC1"/>
    <w:rsid w:val="00A3440D"/>
    <w:rsid w:val="00A35065"/>
    <w:rsid w:val="00A35378"/>
    <w:rsid w:val="00A505B4"/>
    <w:rsid w:val="00A53900"/>
    <w:rsid w:val="00A568BB"/>
    <w:rsid w:val="00A81EAB"/>
    <w:rsid w:val="00A975D8"/>
    <w:rsid w:val="00AA5B33"/>
    <w:rsid w:val="00AA5DA7"/>
    <w:rsid w:val="00AA647A"/>
    <w:rsid w:val="00AB0806"/>
    <w:rsid w:val="00AB30DE"/>
    <w:rsid w:val="00AB3CA5"/>
    <w:rsid w:val="00AB60B6"/>
    <w:rsid w:val="00AB7BDB"/>
    <w:rsid w:val="00AC178A"/>
    <w:rsid w:val="00AD5D3E"/>
    <w:rsid w:val="00AF058E"/>
    <w:rsid w:val="00B04996"/>
    <w:rsid w:val="00B226AE"/>
    <w:rsid w:val="00B25EBE"/>
    <w:rsid w:val="00B42AEF"/>
    <w:rsid w:val="00B509E8"/>
    <w:rsid w:val="00B72296"/>
    <w:rsid w:val="00B81D99"/>
    <w:rsid w:val="00B90E12"/>
    <w:rsid w:val="00B917F3"/>
    <w:rsid w:val="00BA5C95"/>
    <w:rsid w:val="00BC7A66"/>
    <w:rsid w:val="00BD7B8E"/>
    <w:rsid w:val="00BE1181"/>
    <w:rsid w:val="00BE2755"/>
    <w:rsid w:val="00BE7F6E"/>
    <w:rsid w:val="00BF11C8"/>
    <w:rsid w:val="00BF6E0D"/>
    <w:rsid w:val="00C0063B"/>
    <w:rsid w:val="00C10D7E"/>
    <w:rsid w:val="00C1288B"/>
    <w:rsid w:val="00C22321"/>
    <w:rsid w:val="00C710FF"/>
    <w:rsid w:val="00C77151"/>
    <w:rsid w:val="00C81486"/>
    <w:rsid w:val="00C859EC"/>
    <w:rsid w:val="00C93492"/>
    <w:rsid w:val="00CA1DC7"/>
    <w:rsid w:val="00CB740E"/>
    <w:rsid w:val="00CD2BEC"/>
    <w:rsid w:val="00CD44E4"/>
    <w:rsid w:val="00CD700C"/>
    <w:rsid w:val="00D1214B"/>
    <w:rsid w:val="00D21567"/>
    <w:rsid w:val="00D26508"/>
    <w:rsid w:val="00D41F01"/>
    <w:rsid w:val="00D46F47"/>
    <w:rsid w:val="00D51821"/>
    <w:rsid w:val="00D81FC3"/>
    <w:rsid w:val="00D84A08"/>
    <w:rsid w:val="00D850B7"/>
    <w:rsid w:val="00D911B6"/>
    <w:rsid w:val="00D936A2"/>
    <w:rsid w:val="00DE60FE"/>
    <w:rsid w:val="00DF145D"/>
    <w:rsid w:val="00DF2244"/>
    <w:rsid w:val="00E16B67"/>
    <w:rsid w:val="00E30C35"/>
    <w:rsid w:val="00E34A2A"/>
    <w:rsid w:val="00E51BD2"/>
    <w:rsid w:val="00E56631"/>
    <w:rsid w:val="00E71ADC"/>
    <w:rsid w:val="00E75637"/>
    <w:rsid w:val="00E80411"/>
    <w:rsid w:val="00E944AC"/>
    <w:rsid w:val="00E9551F"/>
    <w:rsid w:val="00EA54AC"/>
    <w:rsid w:val="00EA5A02"/>
    <w:rsid w:val="00ED5B86"/>
    <w:rsid w:val="00EF6AAE"/>
    <w:rsid w:val="00F0577D"/>
    <w:rsid w:val="00F2098D"/>
    <w:rsid w:val="00F2692B"/>
    <w:rsid w:val="00F34193"/>
    <w:rsid w:val="00F363D6"/>
    <w:rsid w:val="00F42608"/>
    <w:rsid w:val="00F607B7"/>
    <w:rsid w:val="00F7046F"/>
    <w:rsid w:val="00F81311"/>
    <w:rsid w:val="00F874CB"/>
    <w:rsid w:val="00FA17AA"/>
    <w:rsid w:val="00FA6D22"/>
    <w:rsid w:val="00FB01C9"/>
    <w:rsid w:val="00FB076B"/>
    <w:rsid w:val="00FC0305"/>
    <w:rsid w:val="00FD37BC"/>
    <w:rsid w:val="00FD5C31"/>
    <w:rsid w:val="00FE1C0E"/>
    <w:rsid w:val="00FF32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acao" w:name="dm"/>
  <w:shapeDefaults>
    <o:shapedefaults v:ext="edit" spidmax="1026"/>
    <o:shapelayout v:ext="edit">
      <o:idmap v:ext="edit" data="1"/>
    </o:shapelayout>
  </w:shapeDefaults>
  <w:decimalSymbol w:val=","/>
  <w:listSeparator w:val=";"/>
  <w15:docId w15:val="{1080D3AA-C2FE-4BF3-8225-7245299E3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B8E"/>
    <w:pPr>
      <w:autoSpaceDE w:val="0"/>
      <w:autoSpaceDN w:val="0"/>
    </w:pPr>
  </w:style>
  <w:style w:type="paragraph" w:styleId="Ttulo1">
    <w:name w:val="heading 1"/>
    <w:basedOn w:val="Normal"/>
    <w:next w:val="Normal"/>
    <w:link w:val="Ttulo1Char"/>
    <w:qFormat/>
    <w:rsid w:val="005A7B8E"/>
    <w:pPr>
      <w:keepNext/>
      <w:ind w:left="567" w:right="-374"/>
      <w:outlineLvl w:val="0"/>
    </w:pPr>
    <w:rPr>
      <w:rFonts w:ascii="Cambria" w:hAnsi="Cambria"/>
      <w:b/>
      <w:bCs/>
      <w:kern w:val="32"/>
      <w:sz w:val="32"/>
      <w:szCs w:val="32"/>
    </w:rPr>
  </w:style>
  <w:style w:type="paragraph" w:styleId="Ttulo2">
    <w:name w:val="heading 2"/>
    <w:basedOn w:val="Normal"/>
    <w:next w:val="Normal"/>
    <w:link w:val="Ttulo2Char"/>
    <w:uiPriority w:val="9"/>
    <w:semiHidden/>
    <w:unhideWhenUsed/>
    <w:qFormat/>
    <w:rsid w:val="008C0933"/>
    <w:pPr>
      <w:keepNext/>
      <w:spacing w:before="240" w:after="60"/>
      <w:outlineLvl w:val="1"/>
    </w:pPr>
    <w:rPr>
      <w:rFonts w:ascii="Cambria"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5A7B8E"/>
    <w:rPr>
      <w:rFonts w:ascii="Cambria" w:eastAsia="Times New Roman" w:hAnsi="Cambria" w:cs="Cambria"/>
      <w:b/>
      <w:bCs/>
      <w:kern w:val="32"/>
      <w:sz w:val="32"/>
      <w:szCs w:val="32"/>
    </w:rPr>
  </w:style>
  <w:style w:type="paragraph" w:styleId="Ttulo">
    <w:name w:val="Title"/>
    <w:basedOn w:val="Normal"/>
    <w:link w:val="TtuloChar"/>
    <w:qFormat/>
    <w:rsid w:val="005A7B8E"/>
    <w:pPr>
      <w:ind w:left="567" w:right="-374"/>
      <w:jc w:val="center"/>
    </w:pPr>
    <w:rPr>
      <w:rFonts w:ascii="Cambria" w:hAnsi="Cambria"/>
      <w:b/>
      <w:bCs/>
      <w:kern w:val="28"/>
      <w:sz w:val="32"/>
      <w:szCs w:val="32"/>
    </w:rPr>
  </w:style>
  <w:style w:type="character" w:customStyle="1" w:styleId="TtuloChar">
    <w:name w:val="Título Char"/>
    <w:link w:val="Ttulo"/>
    <w:rsid w:val="005A7B8E"/>
    <w:rPr>
      <w:rFonts w:ascii="Cambria" w:eastAsia="Times New Roman" w:hAnsi="Cambria" w:cs="Cambria"/>
      <w:b/>
      <w:bCs/>
      <w:kern w:val="28"/>
      <w:sz w:val="32"/>
      <w:szCs w:val="32"/>
    </w:rPr>
  </w:style>
  <w:style w:type="paragraph" w:styleId="Cabealho">
    <w:name w:val="header"/>
    <w:basedOn w:val="Normal"/>
    <w:rsid w:val="00FB01C9"/>
    <w:pPr>
      <w:tabs>
        <w:tab w:val="center" w:pos="4419"/>
        <w:tab w:val="right" w:pos="8838"/>
      </w:tabs>
    </w:pPr>
  </w:style>
  <w:style w:type="paragraph" w:styleId="Rodap">
    <w:name w:val="footer"/>
    <w:basedOn w:val="Normal"/>
    <w:rsid w:val="00FB01C9"/>
    <w:pPr>
      <w:tabs>
        <w:tab w:val="center" w:pos="4419"/>
        <w:tab w:val="right" w:pos="8838"/>
      </w:tabs>
    </w:pPr>
  </w:style>
  <w:style w:type="paragraph" w:styleId="Textodebalo">
    <w:name w:val="Balloon Text"/>
    <w:basedOn w:val="Normal"/>
    <w:semiHidden/>
    <w:rsid w:val="000D4ECD"/>
    <w:rPr>
      <w:rFonts w:ascii="Tahoma" w:hAnsi="Tahoma" w:cs="Tahoma"/>
      <w:sz w:val="16"/>
      <w:szCs w:val="16"/>
    </w:rPr>
  </w:style>
  <w:style w:type="character" w:styleId="Hyperlink">
    <w:name w:val="Hyperlink"/>
    <w:uiPriority w:val="99"/>
    <w:semiHidden/>
    <w:unhideWhenUsed/>
    <w:rsid w:val="002525FC"/>
    <w:rPr>
      <w:color w:val="0000FF"/>
      <w:u w:val="single"/>
    </w:rPr>
  </w:style>
  <w:style w:type="character" w:customStyle="1" w:styleId="Ttulo2Char">
    <w:name w:val="Título 2 Char"/>
    <w:link w:val="Ttulo2"/>
    <w:uiPriority w:val="9"/>
    <w:semiHidden/>
    <w:rsid w:val="008C0933"/>
    <w:rPr>
      <w:rFonts w:ascii="Cambria" w:eastAsia="Times New Roman" w:hAnsi="Cambria" w:cs="Times New Roman"/>
      <w:b/>
      <w:bCs/>
      <w:i/>
      <w:iCs/>
      <w:sz w:val="28"/>
      <w:szCs w:val="28"/>
    </w:rPr>
  </w:style>
  <w:style w:type="character" w:customStyle="1" w:styleId="apple-converted-space">
    <w:name w:val="apple-converted-space"/>
    <w:basedOn w:val="Fontepargpadro"/>
    <w:rsid w:val="001D0DC9"/>
  </w:style>
  <w:style w:type="paragraph" w:styleId="Textoembloco">
    <w:name w:val="Block Text"/>
    <w:basedOn w:val="Normal"/>
    <w:rsid w:val="001D0DC9"/>
    <w:pPr>
      <w:tabs>
        <w:tab w:val="left" w:pos="142"/>
      </w:tabs>
      <w:autoSpaceDE/>
      <w:autoSpaceDN/>
      <w:ind w:left="142" w:right="-142"/>
      <w:jc w:val="both"/>
    </w:pPr>
    <w:rPr>
      <w:rFonts w:ascii="Tahoma" w:hAnsi="Tahoma"/>
      <w:b/>
      <w:i/>
      <w:sz w:val="28"/>
    </w:rPr>
  </w:style>
  <w:style w:type="paragraph" w:styleId="NormalWeb">
    <w:name w:val="Normal (Web)"/>
    <w:basedOn w:val="Normal"/>
    <w:uiPriority w:val="99"/>
    <w:semiHidden/>
    <w:unhideWhenUsed/>
    <w:rsid w:val="00AA647A"/>
    <w:pPr>
      <w:autoSpaceDE/>
      <w:autoSpaceDN/>
      <w:spacing w:before="100" w:beforeAutospacing="1" w:after="100" w:afterAutospacing="1"/>
    </w:pPr>
    <w:rPr>
      <w:sz w:val="24"/>
      <w:szCs w:val="24"/>
    </w:rPr>
  </w:style>
  <w:style w:type="character" w:customStyle="1" w:styleId="adtext">
    <w:name w:val="adtext"/>
    <w:rsid w:val="00AA647A"/>
  </w:style>
  <w:style w:type="character" w:styleId="nfase">
    <w:name w:val="Emphasis"/>
    <w:uiPriority w:val="20"/>
    <w:qFormat/>
    <w:rsid w:val="00AA647A"/>
    <w:rPr>
      <w:i/>
      <w:iCs/>
    </w:rPr>
  </w:style>
  <w:style w:type="character" w:styleId="Forte">
    <w:name w:val="Strong"/>
    <w:uiPriority w:val="22"/>
    <w:qFormat/>
    <w:rsid w:val="00AA64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724">
      <w:bodyDiv w:val="1"/>
      <w:marLeft w:val="0"/>
      <w:marRight w:val="0"/>
      <w:marTop w:val="0"/>
      <w:marBottom w:val="0"/>
      <w:divBdr>
        <w:top w:val="none" w:sz="0" w:space="0" w:color="auto"/>
        <w:left w:val="none" w:sz="0" w:space="0" w:color="auto"/>
        <w:bottom w:val="none" w:sz="0" w:space="0" w:color="auto"/>
        <w:right w:val="none" w:sz="0" w:space="0" w:color="auto"/>
      </w:divBdr>
    </w:div>
    <w:div w:id="140582803">
      <w:bodyDiv w:val="1"/>
      <w:marLeft w:val="0"/>
      <w:marRight w:val="0"/>
      <w:marTop w:val="0"/>
      <w:marBottom w:val="0"/>
      <w:divBdr>
        <w:top w:val="none" w:sz="0" w:space="0" w:color="auto"/>
        <w:left w:val="none" w:sz="0" w:space="0" w:color="auto"/>
        <w:bottom w:val="none" w:sz="0" w:space="0" w:color="auto"/>
        <w:right w:val="none" w:sz="0" w:space="0" w:color="auto"/>
      </w:divBdr>
    </w:div>
    <w:div w:id="596639985">
      <w:bodyDiv w:val="1"/>
      <w:marLeft w:val="0"/>
      <w:marRight w:val="0"/>
      <w:marTop w:val="0"/>
      <w:marBottom w:val="0"/>
      <w:divBdr>
        <w:top w:val="none" w:sz="0" w:space="0" w:color="auto"/>
        <w:left w:val="none" w:sz="0" w:space="0" w:color="auto"/>
        <w:bottom w:val="none" w:sz="0" w:space="0" w:color="auto"/>
        <w:right w:val="none" w:sz="0" w:space="0" w:color="auto"/>
      </w:divBdr>
    </w:div>
    <w:div w:id="663515360">
      <w:bodyDiv w:val="1"/>
      <w:marLeft w:val="0"/>
      <w:marRight w:val="0"/>
      <w:marTop w:val="0"/>
      <w:marBottom w:val="0"/>
      <w:divBdr>
        <w:top w:val="none" w:sz="0" w:space="0" w:color="auto"/>
        <w:left w:val="none" w:sz="0" w:space="0" w:color="auto"/>
        <w:bottom w:val="none" w:sz="0" w:space="0" w:color="auto"/>
        <w:right w:val="none" w:sz="0" w:space="0" w:color="auto"/>
      </w:divBdr>
      <w:divsChild>
        <w:div w:id="404570584">
          <w:marLeft w:val="0"/>
          <w:marRight w:val="0"/>
          <w:marTop w:val="0"/>
          <w:marBottom w:val="0"/>
          <w:divBdr>
            <w:top w:val="none" w:sz="0" w:space="0" w:color="auto"/>
            <w:left w:val="none" w:sz="0" w:space="0" w:color="auto"/>
            <w:bottom w:val="none" w:sz="0" w:space="0" w:color="auto"/>
            <w:right w:val="none" w:sz="0" w:space="0" w:color="auto"/>
          </w:divBdr>
        </w:div>
      </w:divsChild>
    </w:div>
    <w:div w:id="707149383">
      <w:bodyDiv w:val="1"/>
      <w:marLeft w:val="0"/>
      <w:marRight w:val="0"/>
      <w:marTop w:val="0"/>
      <w:marBottom w:val="0"/>
      <w:divBdr>
        <w:top w:val="none" w:sz="0" w:space="0" w:color="auto"/>
        <w:left w:val="none" w:sz="0" w:space="0" w:color="auto"/>
        <w:bottom w:val="none" w:sz="0" w:space="0" w:color="auto"/>
        <w:right w:val="none" w:sz="0" w:space="0" w:color="auto"/>
      </w:divBdr>
    </w:div>
    <w:div w:id="758135052">
      <w:bodyDiv w:val="1"/>
      <w:marLeft w:val="0"/>
      <w:marRight w:val="0"/>
      <w:marTop w:val="0"/>
      <w:marBottom w:val="0"/>
      <w:divBdr>
        <w:top w:val="none" w:sz="0" w:space="0" w:color="auto"/>
        <w:left w:val="none" w:sz="0" w:space="0" w:color="auto"/>
        <w:bottom w:val="none" w:sz="0" w:space="0" w:color="auto"/>
        <w:right w:val="none" w:sz="0" w:space="0" w:color="auto"/>
      </w:divBdr>
    </w:div>
    <w:div w:id="969434954">
      <w:bodyDiv w:val="1"/>
      <w:marLeft w:val="0"/>
      <w:marRight w:val="0"/>
      <w:marTop w:val="0"/>
      <w:marBottom w:val="0"/>
      <w:divBdr>
        <w:top w:val="none" w:sz="0" w:space="0" w:color="auto"/>
        <w:left w:val="none" w:sz="0" w:space="0" w:color="auto"/>
        <w:bottom w:val="none" w:sz="0" w:space="0" w:color="auto"/>
        <w:right w:val="none" w:sz="0" w:space="0" w:color="auto"/>
      </w:divBdr>
    </w:div>
    <w:div w:id="135977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5E2F68-F489-4EFC-B1A7-7A975B238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1245</Words>
  <Characters>6724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CÂMARA MUNICIPAL DE ARARAQUARA</vt:lpstr>
    </vt:vector>
  </TitlesOfParts>
  <Company>Camara Municipal</Company>
  <LinksUpToDate>false</LinksUpToDate>
  <CharactersWithSpaces>7954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CÂMARA MUNICIPAL DE ARARAQUARA</dc:title>
  <dc:creator>hm</dc:creator>
  <cp:lastModifiedBy>Valdemar M. Neto Mendonça</cp:lastModifiedBy>
  <cp:revision>2</cp:revision>
  <cp:lastPrinted>2014-06-03T12:58:00Z</cp:lastPrinted>
  <dcterms:created xsi:type="dcterms:W3CDTF">2017-10-30T20:15:00Z</dcterms:created>
  <dcterms:modified xsi:type="dcterms:W3CDTF">2017-10-30T20:15:00Z</dcterms:modified>
</cp:coreProperties>
</file>