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9B746E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9B746E">
      <w:pPr>
        <w:jc w:val="center"/>
        <w:rPr>
          <w:b/>
          <w:sz w:val="36"/>
        </w:rPr>
      </w:pPr>
    </w:p>
    <w:p w:rsidR="000553B2" w:rsidRDefault="000553B2" w:rsidP="009B746E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B3505">
        <w:rPr>
          <w:rFonts w:ascii="Tahoma" w:hAnsi="Tahoma" w:cs="Tahoma"/>
          <w:b/>
          <w:sz w:val="32"/>
          <w:szCs w:val="32"/>
          <w:u w:val="single"/>
        </w:rPr>
        <w:t>25</w:t>
      </w:r>
      <w:r w:rsidR="009B746E">
        <w:rPr>
          <w:rFonts w:ascii="Tahoma" w:hAnsi="Tahoma" w:cs="Tahoma"/>
          <w:b/>
          <w:sz w:val="32"/>
          <w:szCs w:val="32"/>
          <w:u w:val="single"/>
        </w:rPr>
        <w:t>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746E">
        <w:rPr>
          <w:rFonts w:ascii="Tahoma" w:hAnsi="Tahoma" w:cs="Tahoma"/>
          <w:b/>
          <w:sz w:val="32"/>
          <w:szCs w:val="32"/>
          <w:u w:val="single"/>
        </w:rPr>
        <w:t>281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9B746E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9B746E">
      <w:pPr>
        <w:jc w:val="both"/>
        <w:rPr>
          <w:rFonts w:ascii="Calibri" w:hAnsi="Calibri" w:cs="Calibri"/>
          <w:sz w:val="22"/>
          <w:szCs w:val="22"/>
        </w:rPr>
      </w:pPr>
    </w:p>
    <w:p w:rsidR="009B746E" w:rsidRDefault="000D17A8" w:rsidP="009B746E">
      <w:pPr>
        <w:ind w:left="4820" w:right="-142"/>
        <w:jc w:val="both"/>
        <w:rPr>
          <w:rFonts w:ascii="Calibri" w:hAnsi="Calibri" w:cs="Calibri"/>
          <w:sz w:val="22"/>
          <w:szCs w:val="22"/>
        </w:rPr>
      </w:pPr>
      <w:r w:rsidRPr="000D17A8">
        <w:rPr>
          <w:rFonts w:ascii="Calibri" w:hAnsi="Calibri" w:cs="Calibri"/>
          <w:sz w:val="22"/>
          <w:szCs w:val="22"/>
        </w:rPr>
        <w:t>Cria o Cadastro Informativo Municipal – Cadin Municipal.</w:t>
      </w:r>
    </w:p>
    <w:p w:rsidR="009B746E" w:rsidRPr="009B746E" w:rsidRDefault="009B746E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1º Fica criado o Cadastro Informativo Municipal - Cadin Municipal, contendo as pendências de pessoas físicas e jurídicas perante órgãos e entidades da Administração Pública Direta e Indireta do Município de Araraquara.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2º São consideradas pendências passíveis de inclusão no Cadin Municipal: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 xml:space="preserve">I - as obrigações pecuniárias, de natureza tributária ou não tributaria, vencidas e não pagas; 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II - a ausência de prestação de contas, exigível em razão de disposição legal ou cláusulas de convênio, acordo ou contrato.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3º A existência de registro no Cadin Municipal impede os órgãos e entidades da Administração Municipal de realizarem os seguintes atos, com relação às pessoas físicas e jurídicas a que se refere: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 - celebração de convênios, acordos, ajustes ou contratos que envolvam o desembolso, a qualquer título, de recursos financeiros;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II - repasses de valores de convênios ou pagamentos referentes a contratos;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III - concessão de auxílios e subvenções;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IV – permissão de uso, concessão de direito real de uso ou doação de bem público;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V - concessão de incentivos fiscais e financeiros.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Parágrafo único. O disposto neste artigo não se aplica às operações destinadas à composição e regularização das obrigações e deveres objeto de registro no Cadin Municipal, sem desembolso de recursos por parte do órgão ou da entidade credora.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4º A inclusão de pendências no Cadin Municipal pela Secretaria de Gestão e Finanças, por meio da Coordenadoria Executiva de Consolidação da Dívida Ativa, a requerimento dos titulares das Secretarias Municipais, e dos dirigentes dos demais órgãos integrantes da Administração Municipal Indireta, ocorrerá observando-se o seguinte prazo: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 – a inscrição de pendências no Cadin Municipal poderá ocorrer após 90 (noventa) dias, contados da inadimplência, para pendências do mesmo exercício financeiro.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II – o prazo descrito no inciso anterior não se aplica às pendências de exercícios financeiros anteriores ao da inscrição.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 xml:space="preserve">§ 1º A inclusão no Cadin Municipal no prazo previsto no "caput" deste artigo somente será feita após a comunicação por escrito, seja via postal ou telegráfica, ao </w:t>
      </w:r>
      <w:r w:rsidRPr="000D17A8">
        <w:rPr>
          <w:rFonts w:asciiTheme="minorHAnsi" w:hAnsiTheme="minorHAnsi" w:cs="Arial"/>
          <w:bCs/>
          <w:sz w:val="24"/>
          <w:szCs w:val="24"/>
        </w:rPr>
        <w:lastRenderedPageBreak/>
        <w:t xml:space="preserve">devedor, no endereço indicado no instrumento que deu origem ao débito, considerando-se entregue após 15 (quinze) dias da respectiva expedição. 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§ 2º A inclusão no Cadin Municipal não impede o protesto extrajudicial, junto aos tabeliões de protesto de títulos, conforme previsão disposta no parágrafo único do art. 1º da Lei Federal nº 9.492, de 10 de setembro de 1997 e alterações, bem como não impede a inclusão do devedor em cadastros de proteção ao crédito.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§ 3º Constatada a quebra de parcelamento de débitos anteriormente inscritos no Cadin Municipal, a reinscrição será feita de ofício pela administração, independente da notificação referida no § 1º deste artigo.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5º O Cadin Municipal conterá as seguintes informações: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 - identificação do devedor, na forma do regulamento;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II - data da inclusão no cadastro;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III - órgão responsável pela inclusão;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IV – natureza do débito.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6º Os órgãos e entidades da Administração Municipal manterão registros detalhados das pendências remetidas ao Cadin Municipal, franqueando aos devedores a consulta aos seus respectivos registros, nos termos do regulamento.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7º A inexistência de registro no Cadin Municipal não configura reconhecimento de regularidade de situação, nem elide a apresentação dos documentos exigidos em lei, decreto e demais atos normativos.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8º O registro do devedor no Cadin Municipal ficará suspenso nas hipóteses em que a exigibilidade da pendência objeto do registro estiver suspensa, nos termos da lei.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Parágrafo único. A suspensão do registro não acarreta a sua exclusão do Cadin Municipal, mas apenas a suspensão dos impedimentos previstos no art. 3º desta lei.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9º Uma vez comprovada a regularização da situação que deu causa à inclusão no Cadin Municipal, o registro correspondente deverá ser excluído no prazo de até 10 (dez) dias úteis pela Secretaria de Gestão e Finanças, por meio da Coordenadoria Executiva de Consolidação da Dívida Ativa.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10. A inclusão ou exclusão de pendências no Cadin Municipal sem observância das formalidades ou fora das hipóteses previstas nesta lei, sujeitará o responsável às penalidades cominadas na Lei nº 6.667, de 13 de dezembro de 2007, e na Consolidação das Leis Trabalhistas.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 xml:space="preserve">Art. 11. A Secretaria Municipal de Gestão e Finanças será a gestora do Cadin Municipal, sem prejuízo de auxílio dos demais órgãos integrantes da Administração Municipal. 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lastRenderedPageBreak/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§ 1º A Controladoria Geral do Município será responsável por fiscalizar, no âmbito de suas atividades, os procedimentos de inclusão e exclusão de registros no Cadin Municipal.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§ 2º A Subprocuradoria Geral Fiscal e Tributária da Procuradoria Geral do Município prestará o apoio jurídico necessário às atividades do Cadin Municipal.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12. O descumprimento, pela autoridade administrativa ou por seu delegado dos deveres impostos pelos arts. 4º e 9º desta lei será considerado falta de cumprimento dos deveres funcionais, para fins de aplicação das penalidades previstas na Lei nº 6.667, de 13 de dezembro de 2007.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Parágrafo único. A aplicação das penalidades previstas na Lei nº 6.667, de 13 de dezembro de 2007, não exclui a responsabilidade do servidor por todos os prejuízos que seu ato ou sua omissão tenham eventualmente causado ao Município.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13. A Secretaria Municipal de Gestão e Finanças remeterá à Câmara Municipal balanço semestral das atividades desenvolvidas pelo Cadin Municipal.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14. As despesas decorrentes da execução desta lei correrão por conta das dotações orçamentárias próprias, suplementadas se necessário.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15. O Executivo regulamentará esta lei no prazo de até 90 (sessenta) dias, contados da sua publicação.</w:t>
      </w:r>
    </w:p>
    <w:p w:rsidR="000D17A8" w:rsidRP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564D63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0D17A8">
        <w:rPr>
          <w:rFonts w:asciiTheme="minorHAnsi" w:hAnsiTheme="minorHAnsi" w:cs="Arial"/>
          <w:bCs/>
          <w:sz w:val="24"/>
          <w:szCs w:val="24"/>
        </w:rPr>
        <w:tab/>
      </w:r>
      <w:r w:rsidRPr="000D17A8">
        <w:rPr>
          <w:rFonts w:asciiTheme="minorHAnsi" w:hAnsiTheme="minorHAnsi" w:cs="Arial"/>
          <w:bCs/>
          <w:sz w:val="24"/>
          <w:szCs w:val="24"/>
        </w:rPr>
        <w:tab/>
        <w:t>Art. 16. Esta lei entra em vigor 180 (cento e oitenta) dias a contar da data de sua publicação.</w:t>
      </w:r>
    </w:p>
    <w:p w:rsidR="000D17A8" w:rsidRDefault="000D17A8" w:rsidP="000D17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4A55CB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0D17A8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13F1E">
        <w:rPr>
          <w:rFonts w:ascii="Calibri" w:hAnsi="Calibri" w:cs="Calibri"/>
          <w:sz w:val="24"/>
          <w:szCs w:val="24"/>
        </w:rPr>
        <w:t>DE ARARAQUARA, aos 25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513F1E">
        <w:rPr>
          <w:rFonts w:ascii="Calibri" w:hAnsi="Calibri" w:cs="Calibri"/>
          <w:sz w:val="24"/>
          <w:szCs w:val="24"/>
        </w:rPr>
        <w:t xml:space="preserve"> e cinco</w:t>
      </w:r>
      <w:r w:rsidR="00F4781E">
        <w:rPr>
          <w:rFonts w:ascii="Calibri" w:hAnsi="Calibri" w:cs="Calibri"/>
          <w:sz w:val="24"/>
          <w:szCs w:val="24"/>
        </w:rPr>
        <w:t xml:space="preserve">) dias do mês de </w:t>
      </w:r>
      <w:r w:rsidR="000D17A8">
        <w:rPr>
          <w:rFonts w:ascii="Calibri" w:hAnsi="Calibri" w:cs="Calibri"/>
          <w:sz w:val="24"/>
          <w:szCs w:val="24"/>
        </w:rPr>
        <w:t>outu</w:t>
      </w:r>
      <w:r w:rsidR="00F4781E">
        <w:rPr>
          <w:rFonts w:ascii="Calibri" w:hAnsi="Calibri" w:cs="Calibri"/>
          <w:sz w:val="24"/>
          <w:szCs w:val="24"/>
        </w:rPr>
        <w:t>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9B746E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9B746E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9B746E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9B746E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D17A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D17A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D17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17A8"/>
    <w:rsid w:val="000D2744"/>
    <w:rsid w:val="000E20FC"/>
    <w:rsid w:val="001007DA"/>
    <w:rsid w:val="00101445"/>
    <w:rsid w:val="00101470"/>
    <w:rsid w:val="0010321A"/>
    <w:rsid w:val="001070CB"/>
    <w:rsid w:val="00110847"/>
    <w:rsid w:val="001146AB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9BD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64D63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2A3B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746E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B3505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3A22A9D-4FBF-488E-B510-4B083C2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2017-04-25T15:43:00Z</cp:lastPrinted>
  <dcterms:created xsi:type="dcterms:W3CDTF">2017-10-24T18:49:00Z</dcterms:created>
  <dcterms:modified xsi:type="dcterms:W3CDTF">2017-10-24T22:27:00Z</dcterms:modified>
</cp:coreProperties>
</file>