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A5AD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41A78">
        <w:rPr>
          <w:rFonts w:ascii="Tahoma" w:hAnsi="Tahoma" w:cs="Tahoma"/>
          <w:b/>
          <w:sz w:val="32"/>
          <w:szCs w:val="32"/>
          <w:u w:val="single"/>
        </w:rPr>
        <w:t>20</w:t>
      </w:r>
      <w:r w:rsidR="00F65901">
        <w:rPr>
          <w:rFonts w:ascii="Tahoma" w:hAnsi="Tahoma" w:cs="Tahoma"/>
          <w:b/>
          <w:sz w:val="32"/>
          <w:szCs w:val="32"/>
          <w:u w:val="single"/>
        </w:rPr>
        <w:t>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5901">
        <w:rPr>
          <w:rFonts w:ascii="Tahoma" w:hAnsi="Tahoma" w:cs="Tahoma"/>
          <w:b/>
          <w:sz w:val="32"/>
          <w:szCs w:val="32"/>
          <w:u w:val="single"/>
        </w:rPr>
        <w:t>215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F478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INICIATIAVA: VEREADOR </w:t>
      </w:r>
      <w:r w:rsidR="00F65901">
        <w:rPr>
          <w:rFonts w:ascii="Tahoma" w:hAnsi="Tahoma" w:cs="Tahoma"/>
          <w:b/>
          <w:sz w:val="32"/>
          <w:szCs w:val="32"/>
        </w:rPr>
        <w:t>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65901" w:rsidRPr="00F41A78" w:rsidRDefault="00F65901" w:rsidP="00F41A78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65901">
        <w:rPr>
          <w:rFonts w:ascii="Calibri" w:hAnsi="Calibri" w:cs="Calibri"/>
          <w:sz w:val="22"/>
          <w:szCs w:val="22"/>
        </w:rPr>
        <w:t>Institui e inclui no Calendário Oficial de Eventos do Município de Araraquara o Dia da Costureira e do Costureiro, a ser comemorado anualmente no dia 25 de maio, e dá outras providências.</w:t>
      </w:r>
    </w:p>
    <w:p w:rsidR="00F41A78" w:rsidRPr="003A3A7C" w:rsidRDefault="00F41A7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65901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Dia da Costureira e do Costureiro, a ser comemorado anualmente no dia 25 de maio.</w:t>
      </w: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65901">
        <w:rPr>
          <w:rFonts w:ascii="Calibri" w:hAnsi="Calibri" w:cs="Calibri"/>
          <w:sz w:val="24"/>
          <w:szCs w:val="24"/>
        </w:rPr>
        <w:t>Parágrafo único. O evento de que trata esta lei poderá ser realizado em qualquer outra data, dentro do mês referido, em caso de inviabilidade de aplicação do caput deste artigo.</w:t>
      </w: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65901">
        <w:rPr>
          <w:rFonts w:ascii="Calibri" w:hAnsi="Calibri" w:cs="Calibri"/>
          <w:sz w:val="24"/>
          <w:szCs w:val="24"/>
        </w:rPr>
        <w:t>Art. 2º A data a que se refere o art. 1º poderá ser comemorada anualmente com reuniões, palestras, seminários ou outros eventos.</w:t>
      </w: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65901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F65901" w:rsidRP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5901" w:rsidRDefault="00F6590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65901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F65901" w:rsidRDefault="00F65901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F6590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F4781E">
        <w:rPr>
          <w:rFonts w:ascii="Calibri" w:hAnsi="Calibri" w:cs="Calibri"/>
          <w:sz w:val="24"/>
          <w:szCs w:val="24"/>
        </w:rPr>
        <w:t>DE ARARAQUARA, aos 0</w:t>
      </w:r>
      <w:r w:rsidR="00F04C9F">
        <w:rPr>
          <w:rFonts w:ascii="Calibri" w:hAnsi="Calibri" w:cs="Calibri"/>
          <w:sz w:val="24"/>
          <w:szCs w:val="24"/>
        </w:rPr>
        <w:t>6</w:t>
      </w:r>
      <w:r w:rsidR="00F4781E">
        <w:rPr>
          <w:rFonts w:ascii="Calibri" w:hAnsi="Calibri" w:cs="Calibri"/>
          <w:sz w:val="24"/>
          <w:szCs w:val="24"/>
        </w:rPr>
        <w:t xml:space="preserve"> (</w:t>
      </w:r>
      <w:r w:rsidR="00F04C9F">
        <w:rPr>
          <w:rFonts w:ascii="Calibri" w:hAnsi="Calibri" w:cs="Calibri"/>
          <w:sz w:val="24"/>
          <w:szCs w:val="24"/>
        </w:rPr>
        <w:t>seis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568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568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5ADC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67DC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4568E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4C9F"/>
    <w:rsid w:val="00F16907"/>
    <w:rsid w:val="00F26036"/>
    <w:rsid w:val="00F41A78"/>
    <w:rsid w:val="00F4781E"/>
    <w:rsid w:val="00F52BF8"/>
    <w:rsid w:val="00F545AF"/>
    <w:rsid w:val="00F65901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35A6077-E784-42C0-82FF-8830537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2017-04-25T15:43:00Z</cp:lastPrinted>
  <dcterms:created xsi:type="dcterms:W3CDTF">2017-09-05T20:10:00Z</dcterms:created>
  <dcterms:modified xsi:type="dcterms:W3CDTF">2017-09-05T21:14:00Z</dcterms:modified>
</cp:coreProperties>
</file>