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E2" w:rsidRPr="000151E2" w:rsidRDefault="000151E2" w:rsidP="00950D94">
      <w:pPr>
        <w:spacing w:line="276" w:lineRule="auto"/>
        <w:rPr>
          <w:rFonts w:eastAsia="Arial Unicode MS" w:cs="Arial"/>
        </w:rPr>
      </w:pPr>
      <w:r w:rsidRPr="000151E2">
        <w:rPr>
          <w:rFonts w:eastAsia="Arial Unicode MS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76E76A7" wp14:editId="33CA9359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893570" cy="361315"/>
                <wp:effectExtent l="0" t="0" r="0" b="0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35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6" o:spid="_x0000_s1026" style="position:absolute;margin-left:-6.9pt;margin-top:-6.85pt;width:149.1pt;height:28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" o:allowincell="f" fillcolor="#f2f2f2"/>
            </w:pict>
          </mc:Fallback>
        </mc:AlternateContent>
      </w:r>
      <w:r w:rsidRPr="000151E2">
        <w:rPr>
          <w:rFonts w:eastAsia="Arial Unicode MS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D839D63" wp14:editId="3D39D9EC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5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0151E2">
        <w:rPr>
          <w:rFonts w:eastAsia="Arial Unicode MS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F6A0F6B" wp14:editId="52DE7029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4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0151E2">
        <w:rPr>
          <w:rFonts w:eastAsia="Arial Unicode MS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A81AB23" wp14:editId="1B8F3A2E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3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0151E2">
        <w:rPr>
          <w:rFonts w:eastAsia="Arial Unicode MS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0B7AFBB" wp14:editId="01DD7B8B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2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0151E2">
        <w:rPr>
          <w:rFonts w:eastAsia="Arial Unicode MS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8D93879" wp14:editId="30583D8C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0151E2">
        <w:rPr>
          <w:rFonts w:eastAsia="Arial Unicode MS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43DE832" wp14:editId="160192D2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" o:spid="_x0000_s1026" style="position:absolute;margin-left:-6.9pt;margin-top:-6.85pt;width:113.6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0151E2">
        <w:rPr>
          <w:rFonts w:eastAsia="Arial Unicode MS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56A2ECC" wp14:editId="65921DE6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9" o:spid="_x0000_s1026" style="position:absolute;margin-left:-6.9pt;margin-top:-6.85pt;width:113.65pt;height:28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1E2">
        <w:rPr>
          <w:rFonts w:eastAsia="Arial Unicode MS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191FFEF" wp14:editId="49144592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-6.9pt;margin-top:-6.85pt;width:113.65pt;height:28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0151E2">
        <w:rPr>
          <w:rFonts w:eastAsia="Arial Unicode MS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9BDD266" wp14:editId="723D5D28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-6.9pt;margin-top:-6.85pt;width:113.65pt;height:28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1E2">
        <w:rPr>
          <w:rFonts w:eastAsia="Arial Unicode MS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72BBA06" wp14:editId="238C40A3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-6.9pt;margin-top:-6.85pt;width:113.65pt;height:28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1E2">
        <w:rPr>
          <w:rFonts w:eastAsia="Arial Unicode MS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698797E" wp14:editId="3279AD2B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-6.9pt;margin-top:-6.85pt;width:113.65pt;height:28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1E2">
        <w:rPr>
          <w:rFonts w:eastAsia="Arial Unicode MS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0F50EA9" wp14:editId="54401A2C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-6.9pt;margin-top:-6.85pt;width:113.65pt;height:28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1E2">
        <w:rPr>
          <w:rFonts w:eastAsia="Arial Unicode MS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A38ED57" wp14:editId="34F6025D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-6.9pt;margin-top:-6.85pt;width:113.65pt;height:28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1E2">
        <w:rPr>
          <w:rFonts w:eastAsia="Arial Unicode MS" w:cs="Arial"/>
          <w:b/>
        </w:rPr>
        <w:t xml:space="preserve">OFÍCIO/SNJ Nº </w:t>
      </w:r>
      <w:r w:rsidRPr="000151E2">
        <w:rPr>
          <w:rFonts w:eastAsia="Arial Unicode MS" w:cs="Arial"/>
          <w:b/>
        </w:rPr>
        <w:t>0250</w:t>
      </w:r>
      <w:r w:rsidRPr="000151E2">
        <w:rPr>
          <w:rFonts w:eastAsia="Arial Unicode MS" w:cs="Arial"/>
          <w:b/>
        </w:rPr>
        <w:t>/2017</w:t>
      </w:r>
      <w:r w:rsidRPr="000151E2">
        <w:rPr>
          <w:rFonts w:eastAsia="Arial Unicode MS" w:cs="Arial"/>
        </w:rPr>
        <w:t xml:space="preserve">                                                     </w:t>
      </w:r>
      <w:r w:rsidRPr="000151E2">
        <w:rPr>
          <w:rFonts w:eastAsia="Arial Unicode MS" w:cs="Arial"/>
        </w:rPr>
        <w:t xml:space="preserve">             </w:t>
      </w:r>
      <w:r w:rsidRPr="000151E2">
        <w:rPr>
          <w:rFonts w:eastAsia="Arial Unicode MS" w:cs="Arial"/>
        </w:rPr>
        <w:t xml:space="preserve">           Em </w:t>
      </w:r>
      <w:r w:rsidRPr="000151E2">
        <w:rPr>
          <w:rFonts w:eastAsia="Arial Unicode MS" w:cs="Arial"/>
        </w:rPr>
        <w:t>24 de agosto</w:t>
      </w:r>
      <w:r w:rsidRPr="000151E2">
        <w:rPr>
          <w:rFonts w:eastAsia="Arial Unicode MS" w:cs="Arial"/>
        </w:rPr>
        <w:t xml:space="preserve"> </w:t>
      </w:r>
      <w:proofErr w:type="spellStart"/>
      <w:r w:rsidRPr="000151E2">
        <w:rPr>
          <w:rFonts w:eastAsia="Arial Unicode MS" w:cs="Arial"/>
        </w:rPr>
        <w:t>de</w:t>
      </w:r>
      <w:proofErr w:type="spellEnd"/>
      <w:r w:rsidRPr="000151E2">
        <w:rPr>
          <w:rFonts w:eastAsia="Arial Unicode MS" w:cs="Arial"/>
        </w:rPr>
        <w:t xml:space="preserve"> 2017</w:t>
      </w:r>
    </w:p>
    <w:p w:rsidR="000151E2" w:rsidRPr="000151E2" w:rsidRDefault="000151E2" w:rsidP="00950D94">
      <w:pPr>
        <w:spacing w:line="276" w:lineRule="auto"/>
        <w:jc w:val="both"/>
        <w:rPr>
          <w:rFonts w:cs="Arial"/>
        </w:rPr>
      </w:pPr>
    </w:p>
    <w:p w:rsidR="000151E2" w:rsidRPr="000151E2" w:rsidRDefault="000151E2" w:rsidP="00950D94">
      <w:pPr>
        <w:spacing w:line="276" w:lineRule="auto"/>
        <w:jc w:val="both"/>
        <w:rPr>
          <w:rFonts w:cs="Arial"/>
        </w:rPr>
      </w:pPr>
    </w:p>
    <w:p w:rsidR="000151E2" w:rsidRPr="000151E2" w:rsidRDefault="000151E2" w:rsidP="00950D94">
      <w:pPr>
        <w:spacing w:line="276" w:lineRule="auto"/>
        <w:jc w:val="both"/>
        <w:rPr>
          <w:rFonts w:cs="Arial"/>
        </w:rPr>
      </w:pPr>
      <w:bookmarkStart w:id="0" w:name="_GoBack"/>
      <w:bookmarkEnd w:id="0"/>
    </w:p>
    <w:p w:rsidR="000151E2" w:rsidRPr="000151E2" w:rsidRDefault="000151E2" w:rsidP="00950D94">
      <w:pPr>
        <w:spacing w:line="276" w:lineRule="auto"/>
        <w:jc w:val="both"/>
        <w:rPr>
          <w:rFonts w:cs="Arial"/>
        </w:rPr>
      </w:pPr>
    </w:p>
    <w:p w:rsidR="000151E2" w:rsidRPr="000151E2" w:rsidRDefault="000151E2" w:rsidP="00950D94">
      <w:pPr>
        <w:spacing w:line="276" w:lineRule="auto"/>
        <w:jc w:val="both"/>
        <w:rPr>
          <w:rFonts w:cs="Arial"/>
        </w:rPr>
      </w:pPr>
      <w:r w:rsidRPr="000151E2">
        <w:rPr>
          <w:rFonts w:cs="Arial"/>
        </w:rPr>
        <w:t>Ao</w:t>
      </w:r>
    </w:p>
    <w:p w:rsidR="000151E2" w:rsidRPr="000151E2" w:rsidRDefault="000151E2" w:rsidP="00950D94">
      <w:pPr>
        <w:spacing w:line="276" w:lineRule="auto"/>
        <w:jc w:val="both"/>
        <w:rPr>
          <w:rFonts w:cs="Arial"/>
        </w:rPr>
      </w:pPr>
      <w:r w:rsidRPr="000151E2">
        <w:rPr>
          <w:rFonts w:cs="Arial"/>
        </w:rPr>
        <w:t>Excelentíssimo Senhor</w:t>
      </w:r>
    </w:p>
    <w:p w:rsidR="000151E2" w:rsidRPr="000151E2" w:rsidRDefault="000151E2" w:rsidP="00950D94">
      <w:pPr>
        <w:spacing w:line="276" w:lineRule="auto"/>
        <w:jc w:val="both"/>
        <w:rPr>
          <w:rFonts w:cs="Arial"/>
          <w:b/>
        </w:rPr>
      </w:pPr>
      <w:r w:rsidRPr="000151E2">
        <w:rPr>
          <w:rFonts w:cs="Arial"/>
          <w:b/>
        </w:rPr>
        <w:t>JÉFERSON YASHUDA FARMACÊUTICO</w:t>
      </w:r>
    </w:p>
    <w:p w:rsidR="000151E2" w:rsidRPr="000151E2" w:rsidRDefault="000151E2" w:rsidP="00950D94">
      <w:pPr>
        <w:spacing w:line="276" w:lineRule="auto"/>
        <w:jc w:val="both"/>
        <w:rPr>
          <w:rFonts w:cs="Arial"/>
        </w:rPr>
      </w:pPr>
      <w:r w:rsidRPr="000151E2">
        <w:rPr>
          <w:rFonts w:cs="Arial"/>
        </w:rPr>
        <w:t>Presidente da Câmara Municipal</w:t>
      </w:r>
    </w:p>
    <w:p w:rsidR="000151E2" w:rsidRPr="000151E2" w:rsidRDefault="000151E2" w:rsidP="00950D94">
      <w:pPr>
        <w:spacing w:line="276" w:lineRule="auto"/>
        <w:jc w:val="both"/>
        <w:rPr>
          <w:rFonts w:cs="Arial"/>
        </w:rPr>
      </w:pPr>
      <w:r w:rsidRPr="000151E2">
        <w:rPr>
          <w:rFonts w:cs="Arial"/>
        </w:rPr>
        <w:t xml:space="preserve">Rua São Bento, 887 – </w:t>
      </w:r>
      <w:proofErr w:type="gramStart"/>
      <w:r w:rsidRPr="000151E2">
        <w:rPr>
          <w:rFonts w:cs="Arial"/>
        </w:rPr>
        <w:t>Centro</w:t>
      </w:r>
      <w:proofErr w:type="gramEnd"/>
    </w:p>
    <w:p w:rsidR="000151E2" w:rsidRPr="000151E2" w:rsidRDefault="000151E2" w:rsidP="00950D94">
      <w:pPr>
        <w:spacing w:line="276" w:lineRule="auto"/>
        <w:jc w:val="both"/>
        <w:rPr>
          <w:rFonts w:cs="Arial"/>
        </w:rPr>
      </w:pPr>
      <w:r w:rsidRPr="000151E2">
        <w:rPr>
          <w:rFonts w:cs="Arial"/>
          <w:b/>
          <w:u w:val="single"/>
        </w:rPr>
        <w:t>14801-300 - ARARAQUARA/SP</w:t>
      </w:r>
    </w:p>
    <w:p w:rsidR="000151E2" w:rsidRDefault="000151E2" w:rsidP="00950D94">
      <w:pPr>
        <w:spacing w:line="276" w:lineRule="auto"/>
        <w:jc w:val="both"/>
        <w:rPr>
          <w:rFonts w:cs="Arial"/>
        </w:rPr>
      </w:pPr>
    </w:p>
    <w:p w:rsidR="00950D94" w:rsidRPr="000151E2" w:rsidRDefault="00950D94" w:rsidP="00950D94">
      <w:pPr>
        <w:spacing w:line="276" w:lineRule="auto"/>
        <w:jc w:val="both"/>
        <w:rPr>
          <w:rFonts w:cs="Arial"/>
        </w:rPr>
      </w:pPr>
    </w:p>
    <w:p w:rsidR="000151E2" w:rsidRPr="000151E2" w:rsidRDefault="000151E2" w:rsidP="00950D94">
      <w:pPr>
        <w:spacing w:line="276" w:lineRule="auto"/>
        <w:ind w:firstLine="709"/>
        <w:jc w:val="both"/>
        <w:rPr>
          <w:rFonts w:cs="Arial"/>
        </w:rPr>
      </w:pPr>
      <w:r w:rsidRPr="000151E2">
        <w:rPr>
          <w:rFonts w:cs="Arial"/>
        </w:rPr>
        <w:t>Senhor Presidente:</w:t>
      </w:r>
    </w:p>
    <w:p w:rsidR="000151E2" w:rsidRDefault="000151E2" w:rsidP="00950D94">
      <w:pPr>
        <w:spacing w:line="276" w:lineRule="auto"/>
        <w:ind w:firstLine="709"/>
        <w:jc w:val="both"/>
        <w:rPr>
          <w:rFonts w:cs="Arial"/>
          <w:color w:val="000000"/>
        </w:rPr>
      </w:pPr>
    </w:p>
    <w:p w:rsidR="00950D94" w:rsidRPr="000151E2" w:rsidRDefault="00950D94" w:rsidP="00950D94">
      <w:pPr>
        <w:spacing w:line="276" w:lineRule="auto"/>
        <w:ind w:firstLine="709"/>
        <w:jc w:val="both"/>
        <w:rPr>
          <w:rFonts w:cs="Arial"/>
          <w:color w:val="000000"/>
        </w:rPr>
      </w:pPr>
    </w:p>
    <w:p w:rsidR="000151E2" w:rsidRDefault="000151E2" w:rsidP="00950D94">
      <w:pPr>
        <w:spacing w:line="276" w:lineRule="auto"/>
        <w:ind w:firstLine="709"/>
        <w:jc w:val="both"/>
        <w:rPr>
          <w:rFonts w:cs="Times New Roman"/>
        </w:rPr>
      </w:pPr>
      <w:r w:rsidRPr="000151E2">
        <w:rPr>
          <w:rFonts w:cs="Arial"/>
          <w:color w:val="000000"/>
        </w:rPr>
        <w:t xml:space="preserve">Nos termos da Lei Orgânica do Município de Araraquara, encaminhamos a Vossa Excelência, a fim de ser apreciado pelo nobre Poder Legislativo, o incluso Projeto de Lei que dispõe sobre </w:t>
      </w:r>
      <w:r w:rsidR="00950D94" w:rsidRPr="000151E2">
        <w:rPr>
          <w:rFonts w:cs="Times New Roman"/>
        </w:rPr>
        <w:t>alterações na Lei nº 6.249, de 19 de abril de 2005</w:t>
      </w:r>
      <w:r w:rsidR="00950D94">
        <w:rPr>
          <w:rFonts w:cs="Times New Roman"/>
        </w:rPr>
        <w:t>.</w:t>
      </w:r>
    </w:p>
    <w:p w:rsidR="00950D94" w:rsidRDefault="00950D94" w:rsidP="00950D94">
      <w:pPr>
        <w:spacing w:line="276" w:lineRule="auto"/>
        <w:ind w:firstLine="709"/>
        <w:jc w:val="both"/>
        <w:rPr>
          <w:rFonts w:cs="Times New Roman"/>
        </w:rPr>
      </w:pPr>
    </w:p>
    <w:p w:rsidR="00950D94" w:rsidRPr="000151E2" w:rsidRDefault="00950D94" w:rsidP="00950D94">
      <w:pPr>
        <w:spacing w:line="276" w:lineRule="auto"/>
        <w:ind w:firstLine="709"/>
        <w:jc w:val="both"/>
        <w:rPr>
          <w:rFonts w:cs="Arial"/>
          <w:color w:val="000000"/>
        </w:rPr>
      </w:pPr>
      <w:r>
        <w:rPr>
          <w:rFonts w:cs="Times New Roman"/>
        </w:rPr>
        <w:t>A medida altera a nomenclatura e a descrição sumária de alguns empregos do DAAE, de modo a atualizar o quadro de servidores e atender às demandas da própria categoria.</w:t>
      </w:r>
    </w:p>
    <w:p w:rsidR="000151E2" w:rsidRPr="000151E2" w:rsidRDefault="000151E2" w:rsidP="00950D94">
      <w:pPr>
        <w:spacing w:line="276" w:lineRule="auto"/>
        <w:ind w:right="-1" w:firstLine="709"/>
        <w:jc w:val="both"/>
        <w:rPr>
          <w:rFonts w:cs="Arial"/>
          <w:lang w:eastAsia="x-none"/>
        </w:rPr>
      </w:pPr>
    </w:p>
    <w:p w:rsidR="000151E2" w:rsidRPr="000151E2" w:rsidRDefault="000151E2" w:rsidP="00950D94">
      <w:pPr>
        <w:spacing w:line="276" w:lineRule="auto"/>
        <w:ind w:right="-1" w:firstLine="709"/>
        <w:jc w:val="both"/>
        <w:rPr>
          <w:rFonts w:cs="Arial"/>
          <w:lang w:eastAsia="x-none"/>
        </w:rPr>
      </w:pPr>
      <w:r w:rsidRPr="000151E2">
        <w:rPr>
          <w:rFonts w:cs="Arial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950D94" w:rsidRDefault="00950D94" w:rsidP="00950D94">
      <w:pPr>
        <w:spacing w:line="276" w:lineRule="auto"/>
        <w:ind w:right="-1" w:firstLine="709"/>
        <w:jc w:val="both"/>
        <w:rPr>
          <w:rFonts w:cs="Arial"/>
        </w:rPr>
      </w:pPr>
    </w:p>
    <w:p w:rsidR="000151E2" w:rsidRPr="000151E2" w:rsidRDefault="000151E2" w:rsidP="00950D94">
      <w:pPr>
        <w:spacing w:line="276" w:lineRule="auto"/>
        <w:ind w:right="-1" w:firstLine="709"/>
        <w:jc w:val="both"/>
        <w:rPr>
          <w:rFonts w:cs="Arial"/>
        </w:rPr>
      </w:pPr>
      <w:r w:rsidRPr="000151E2">
        <w:rPr>
          <w:rFonts w:cs="Arial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950D94" w:rsidRDefault="00950D94" w:rsidP="00950D94">
      <w:pPr>
        <w:spacing w:line="276" w:lineRule="auto"/>
        <w:ind w:right="-1" w:firstLine="709"/>
        <w:jc w:val="both"/>
        <w:rPr>
          <w:rFonts w:cs="Arial"/>
        </w:rPr>
      </w:pPr>
    </w:p>
    <w:p w:rsidR="000151E2" w:rsidRPr="000151E2" w:rsidRDefault="000151E2" w:rsidP="00950D94">
      <w:pPr>
        <w:spacing w:line="276" w:lineRule="auto"/>
        <w:ind w:right="-1" w:firstLine="709"/>
        <w:jc w:val="both"/>
        <w:rPr>
          <w:rFonts w:cs="Arial"/>
        </w:rPr>
      </w:pPr>
      <w:r w:rsidRPr="000151E2">
        <w:rPr>
          <w:rFonts w:cs="Arial"/>
        </w:rPr>
        <w:t>Valho-me do ensejo para renovar-lhe os protestos de estima e apreço.</w:t>
      </w:r>
    </w:p>
    <w:p w:rsidR="00950D94" w:rsidRDefault="00950D94" w:rsidP="00950D94">
      <w:pPr>
        <w:spacing w:line="276" w:lineRule="auto"/>
        <w:ind w:firstLine="709"/>
        <w:jc w:val="both"/>
        <w:rPr>
          <w:rFonts w:cs="Arial"/>
        </w:rPr>
      </w:pPr>
    </w:p>
    <w:p w:rsidR="000151E2" w:rsidRPr="000151E2" w:rsidRDefault="000151E2" w:rsidP="00950D94">
      <w:pPr>
        <w:spacing w:line="276" w:lineRule="auto"/>
        <w:ind w:firstLine="709"/>
        <w:jc w:val="both"/>
        <w:rPr>
          <w:rFonts w:cs="Arial"/>
        </w:rPr>
      </w:pPr>
      <w:r w:rsidRPr="000151E2">
        <w:rPr>
          <w:rFonts w:cs="Arial"/>
        </w:rPr>
        <w:t>Atenciosamente,</w:t>
      </w:r>
    </w:p>
    <w:p w:rsidR="000151E2" w:rsidRDefault="000151E2" w:rsidP="00950D94">
      <w:pPr>
        <w:spacing w:line="276" w:lineRule="auto"/>
        <w:contextualSpacing/>
        <w:jc w:val="center"/>
        <w:rPr>
          <w:rFonts w:cs="Arial"/>
          <w:b/>
        </w:rPr>
      </w:pPr>
    </w:p>
    <w:p w:rsidR="000151E2" w:rsidRDefault="000151E2" w:rsidP="00950D94">
      <w:pPr>
        <w:spacing w:line="276" w:lineRule="auto"/>
        <w:contextualSpacing/>
        <w:jc w:val="center"/>
        <w:rPr>
          <w:rFonts w:cs="Arial"/>
          <w:b/>
        </w:rPr>
      </w:pPr>
    </w:p>
    <w:p w:rsidR="000151E2" w:rsidRPr="000151E2" w:rsidRDefault="000151E2" w:rsidP="00950D94">
      <w:pPr>
        <w:spacing w:line="276" w:lineRule="auto"/>
        <w:contextualSpacing/>
        <w:jc w:val="center"/>
        <w:rPr>
          <w:rFonts w:cs="Arial"/>
          <w:b/>
        </w:rPr>
      </w:pPr>
      <w:r w:rsidRPr="000151E2">
        <w:rPr>
          <w:rFonts w:cs="Arial"/>
          <w:b/>
        </w:rPr>
        <w:t>EDINHO SILVA</w:t>
      </w:r>
    </w:p>
    <w:p w:rsidR="000151E2" w:rsidRPr="000151E2" w:rsidRDefault="000151E2" w:rsidP="00950D94">
      <w:pPr>
        <w:spacing w:line="276" w:lineRule="auto"/>
        <w:contextualSpacing/>
        <w:jc w:val="center"/>
        <w:rPr>
          <w:rFonts w:cs="Arial"/>
          <w:b/>
        </w:rPr>
      </w:pPr>
      <w:r w:rsidRPr="000151E2">
        <w:rPr>
          <w:rFonts w:cs="Arial"/>
        </w:rPr>
        <w:t>Prefeito Municipal</w:t>
      </w:r>
    </w:p>
    <w:p w:rsidR="000151E2" w:rsidRPr="000151E2" w:rsidRDefault="000151E2">
      <w:pPr>
        <w:rPr>
          <w:rFonts w:eastAsia="Times New Roman" w:cs="Times New Roman"/>
          <w:b/>
          <w:bCs/>
          <w:color w:val="000000"/>
          <w:u w:val="single"/>
          <w:lang w:eastAsia="pt-BR"/>
        </w:rPr>
      </w:pPr>
    </w:p>
    <w:p w:rsidR="000151E2" w:rsidRPr="000151E2" w:rsidRDefault="000151E2">
      <w:pPr>
        <w:rPr>
          <w:rFonts w:eastAsia="Times New Roman" w:cs="Times New Roman"/>
          <w:b/>
          <w:bCs/>
          <w:color w:val="000000"/>
          <w:u w:val="single"/>
          <w:lang w:eastAsia="pt-BR"/>
        </w:rPr>
      </w:pPr>
      <w:r w:rsidRPr="000151E2">
        <w:br w:type="page"/>
      </w:r>
    </w:p>
    <w:p w:rsidR="00741520" w:rsidRPr="000151E2" w:rsidRDefault="00F8134A">
      <w:pPr>
        <w:pStyle w:val="Ttulo6"/>
        <w:ind w:left="0"/>
        <w:rPr>
          <w:rFonts w:asciiTheme="minorHAnsi" w:hAnsiTheme="minorHAnsi"/>
          <w:color w:val="FFFFFF" w:themeColor="background1"/>
          <w:sz w:val="22"/>
          <w:szCs w:val="22"/>
        </w:rPr>
      </w:pPr>
      <w:r w:rsidRPr="000151E2">
        <w:rPr>
          <w:rFonts w:asciiTheme="minorHAnsi" w:hAnsiTheme="minorHAnsi"/>
          <w:sz w:val="22"/>
          <w:szCs w:val="22"/>
        </w:rPr>
        <w:lastRenderedPageBreak/>
        <w:t xml:space="preserve">PROJETO DE LEI </w:t>
      </w:r>
      <w:proofErr w:type="gramStart"/>
      <w:r w:rsidRPr="000151E2">
        <w:rPr>
          <w:rFonts w:asciiTheme="minorHAnsi" w:hAnsiTheme="minorHAnsi"/>
          <w:sz w:val="22"/>
          <w:szCs w:val="22"/>
        </w:rPr>
        <w:t xml:space="preserve">Nº          </w:t>
      </w:r>
      <w:r w:rsidRPr="000151E2">
        <w:rPr>
          <w:rFonts w:asciiTheme="minorHAnsi" w:hAnsiTheme="minorHAnsi"/>
          <w:color w:val="FFFFFF" w:themeColor="background1"/>
          <w:sz w:val="22"/>
          <w:szCs w:val="22"/>
        </w:rPr>
        <w:t>.</w:t>
      </w:r>
      <w:proofErr w:type="gramEnd"/>
    </w:p>
    <w:p w:rsidR="00741520" w:rsidRPr="000151E2" w:rsidRDefault="00741520">
      <w:pPr>
        <w:jc w:val="center"/>
        <w:rPr>
          <w:rFonts w:cs="Times New Roman"/>
          <w:b/>
          <w:color w:val="000000"/>
          <w:u w:val="single"/>
        </w:rPr>
      </w:pPr>
    </w:p>
    <w:p w:rsidR="000151E2" w:rsidRPr="000151E2" w:rsidRDefault="000151E2">
      <w:pPr>
        <w:jc w:val="center"/>
        <w:rPr>
          <w:rFonts w:cs="Times New Roman"/>
          <w:b/>
          <w:color w:val="000000"/>
          <w:u w:val="single"/>
        </w:rPr>
      </w:pPr>
    </w:p>
    <w:p w:rsidR="00741520" w:rsidRPr="000151E2" w:rsidRDefault="00F8134A">
      <w:pPr>
        <w:ind w:left="4248"/>
        <w:jc w:val="both"/>
      </w:pPr>
      <w:r w:rsidRPr="000151E2">
        <w:rPr>
          <w:rFonts w:cs="Times New Roman"/>
        </w:rPr>
        <w:t>Dispõe sobre alterações na</w:t>
      </w:r>
      <w:r w:rsidRPr="000151E2">
        <w:rPr>
          <w:rFonts w:cs="Times New Roman"/>
        </w:rPr>
        <w:t xml:space="preserve"> Lei</w:t>
      </w:r>
      <w:r w:rsidRPr="000151E2">
        <w:rPr>
          <w:rFonts w:cs="Times New Roman"/>
        </w:rPr>
        <w:t xml:space="preserve"> nº 6.249, de 19 de abril de 2005, e dá outras providências.</w:t>
      </w:r>
    </w:p>
    <w:p w:rsidR="00741520" w:rsidRPr="000151E2" w:rsidRDefault="00741520">
      <w:pPr>
        <w:pStyle w:val="Recuodecorpodetexto2"/>
        <w:ind w:left="0" w:firstLine="0"/>
        <w:rPr>
          <w:rFonts w:asciiTheme="minorHAnsi" w:hAnsiTheme="minorHAnsi"/>
          <w:sz w:val="22"/>
          <w:szCs w:val="22"/>
        </w:rPr>
      </w:pPr>
    </w:p>
    <w:p w:rsidR="00741520" w:rsidRPr="000151E2" w:rsidRDefault="00741520">
      <w:pPr>
        <w:pStyle w:val="Recuodecorpodetexto2"/>
        <w:ind w:left="0" w:firstLine="0"/>
        <w:rPr>
          <w:rFonts w:asciiTheme="minorHAnsi" w:hAnsiTheme="minorHAnsi"/>
          <w:sz w:val="22"/>
          <w:szCs w:val="22"/>
        </w:rPr>
      </w:pPr>
    </w:p>
    <w:p w:rsidR="00741520" w:rsidRPr="000151E2" w:rsidRDefault="00F8134A">
      <w:pPr>
        <w:pStyle w:val="PargrafodaLista"/>
        <w:tabs>
          <w:tab w:val="left" w:pos="3828"/>
        </w:tabs>
        <w:spacing w:after="240"/>
        <w:ind w:left="0" w:firstLine="2835"/>
        <w:jc w:val="both"/>
      </w:pPr>
      <w:r w:rsidRPr="000151E2">
        <w:rPr>
          <w:rFonts w:cs="Times New Roman"/>
          <w:b/>
          <w:bCs/>
        </w:rPr>
        <w:t>Art. 1º</w:t>
      </w:r>
      <w:r w:rsidRPr="000151E2">
        <w:rPr>
          <w:rFonts w:cs="Times New Roman"/>
        </w:rPr>
        <w:t xml:space="preserve"> </w:t>
      </w:r>
      <w:r w:rsidRPr="000151E2">
        <w:rPr>
          <w:rFonts w:eastAsia="Times New Roman" w:cs="Times New Roman"/>
          <w:lang w:eastAsia="pt-BR"/>
        </w:rPr>
        <w:t xml:space="preserve">São alteradas as denominações dos empregos abaixo elencados, previstos no Anexo I, da Lei </w:t>
      </w:r>
      <w:r w:rsidRPr="000151E2">
        <w:rPr>
          <w:rFonts w:eastAsia="Times New Roman" w:cs="Times New Roman"/>
          <w:lang w:eastAsia="pt-BR"/>
        </w:rPr>
        <w:t>Municipal n° 6.249, de 19 de abril de 2.005:</w:t>
      </w:r>
    </w:p>
    <w:p w:rsidR="00741520" w:rsidRPr="000151E2" w:rsidRDefault="00F8134A">
      <w:pPr>
        <w:tabs>
          <w:tab w:val="left" w:pos="3828"/>
        </w:tabs>
        <w:jc w:val="both"/>
      </w:pPr>
      <w:r w:rsidRPr="000151E2">
        <w:rPr>
          <w:rFonts w:eastAsia="Times New Roman" w:cs="Times New Roman"/>
          <w:lang w:eastAsia="pt-BR"/>
        </w:rPr>
        <w:t>a) de Fiscal Ambiental para Agente de Fiscalização Ambiental;</w:t>
      </w:r>
    </w:p>
    <w:p w:rsidR="00741520" w:rsidRPr="000151E2" w:rsidRDefault="00F8134A">
      <w:pPr>
        <w:tabs>
          <w:tab w:val="left" w:pos="3828"/>
        </w:tabs>
        <w:jc w:val="both"/>
      </w:pPr>
      <w:r w:rsidRPr="000151E2">
        <w:rPr>
          <w:rFonts w:eastAsia="Times New Roman" w:cs="Times New Roman"/>
          <w:lang w:eastAsia="pt-BR"/>
        </w:rPr>
        <w:t>b) de Fiscal de Obras para Agente de Fiscalização de Obras;</w:t>
      </w:r>
    </w:p>
    <w:p w:rsidR="00741520" w:rsidRPr="000151E2" w:rsidRDefault="00F8134A">
      <w:pPr>
        <w:tabs>
          <w:tab w:val="left" w:pos="3828"/>
        </w:tabs>
        <w:jc w:val="both"/>
      </w:pPr>
      <w:r w:rsidRPr="000151E2">
        <w:rPr>
          <w:rFonts w:eastAsia="Times New Roman" w:cs="Times New Roman"/>
          <w:lang w:eastAsia="pt-BR"/>
        </w:rPr>
        <w:t>c) de Inspetor de Saneamento para A</w:t>
      </w:r>
      <w:r w:rsidR="000151E2" w:rsidRPr="000151E2">
        <w:rPr>
          <w:rFonts w:eastAsia="Times New Roman" w:cs="Times New Roman"/>
          <w:lang w:eastAsia="pt-BR"/>
        </w:rPr>
        <w:t>gente de Inspeção de Saneamento;</w:t>
      </w:r>
    </w:p>
    <w:p w:rsidR="00741520" w:rsidRPr="000151E2" w:rsidRDefault="00F8134A">
      <w:pPr>
        <w:tabs>
          <w:tab w:val="left" w:pos="3828"/>
        </w:tabs>
        <w:jc w:val="both"/>
      </w:pPr>
      <w:r w:rsidRPr="000151E2">
        <w:rPr>
          <w:rFonts w:eastAsia="Times New Roman" w:cs="Times New Roman"/>
          <w:lang w:eastAsia="pt-BR"/>
        </w:rPr>
        <w:t>d) de Técnico em Serv</w:t>
      </w:r>
      <w:r w:rsidRPr="000151E2">
        <w:rPr>
          <w:rFonts w:eastAsia="Times New Roman" w:cs="Times New Roman"/>
          <w:lang w:eastAsia="pt-BR"/>
        </w:rPr>
        <w:t>iços Públicos para Agente Técnico em Serviços Públicos;</w:t>
      </w:r>
    </w:p>
    <w:p w:rsidR="00741520" w:rsidRPr="000151E2" w:rsidRDefault="00F8134A">
      <w:pPr>
        <w:tabs>
          <w:tab w:val="left" w:pos="3828"/>
        </w:tabs>
        <w:jc w:val="both"/>
      </w:pPr>
      <w:r w:rsidRPr="000151E2">
        <w:rPr>
          <w:rFonts w:eastAsia="Times New Roman" w:cs="Times New Roman"/>
          <w:lang w:eastAsia="pt-BR"/>
        </w:rPr>
        <w:t>e) de Técnico em Segurança do Trabalho para Agente Técnico em Segurança do Trabalho</w:t>
      </w:r>
      <w:r w:rsidR="000151E2" w:rsidRPr="000151E2">
        <w:rPr>
          <w:rFonts w:eastAsia="Times New Roman" w:cs="Times New Roman"/>
          <w:lang w:eastAsia="pt-BR"/>
        </w:rPr>
        <w:t>.</w:t>
      </w:r>
    </w:p>
    <w:p w:rsidR="00741520" w:rsidRPr="000151E2" w:rsidRDefault="00741520">
      <w:pPr>
        <w:tabs>
          <w:tab w:val="left" w:pos="3828"/>
        </w:tabs>
        <w:jc w:val="both"/>
        <w:rPr>
          <w:rFonts w:eastAsia="Times New Roman" w:cs="Times New Roman"/>
          <w:lang w:eastAsia="pt-BR"/>
        </w:rPr>
      </w:pPr>
    </w:p>
    <w:p w:rsidR="00741520" w:rsidRPr="000151E2" w:rsidRDefault="000151E2">
      <w:pPr>
        <w:tabs>
          <w:tab w:val="left" w:pos="3828"/>
        </w:tabs>
        <w:ind w:firstLine="2835"/>
        <w:jc w:val="both"/>
      </w:pPr>
      <w:r w:rsidRPr="000151E2">
        <w:rPr>
          <w:rFonts w:eastAsia="Times New Roman" w:cs="Times New Roman"/>
          <w:b/>
          <w:bCs/>
          <w:lang w:eastAsia="pt-BR"/>
        </w:rPr>
        <w:t>Parágrafo</w:t>
      </w:r>
      <w:r w:rsidR="00F8134A" w:rsidRPr="000151E2">
        <w:rPr>
          <w:rFonts w:eastAsia="Times New Roman" w:cs="Times New Roman"/>
          <w:b/>
          <w:bCs/>
          <w:lang w:eastAsia="pt-BR"/>
        </w:rPr>
        <w:t xml:space="preserve"> </w:t>
      </w:r>
      <w:r w:rsidRPr="000151E2">
        <w:rPr>
          <w:rFonts w:eastAsia="Times New Roman" w:cs="Times New Roman"/>
          <w:b/>
          <w:bCs/>
          <w:lang w:eastAsia="pt-BR"/>
        </w:rPr>
        <w:t>ú</w:t>
      </w:r>
      <w:r w:rsidR="00F8134A" w:rsidRPr="000151E2">
        <w:rPr>
          <w:rFonts w:eastAsia="Times New Roman" w:cs="Times New Roman"/>
          <w:b/>
          <w:bCs/>
          <w:lang w:eastAsia="pt-BR"/>
        </w:rPr>
        <w:t>nico</w:t>
      </w:r>
      <w:r w:rsidRPr="000151E2">
        <w:rPr>
          <w:rFonts w:eastAsia="Times New Roman" w:cs="Times New Roman"/>
          <w:b/>
          <w:bCs/>
          <w:lang w:eastAsia="pt-BR"/>
        </w:rPr>
        <w:t>.</w:t>
      </w:r>
      <w:r w:rsidR="00F8134A" w:rsidRPr="000151E2">
        <w:rPr>
          <w:rFonts w:eastAsia="Times New Roman" w:cs="Times New Roman"/>
          <w:lang w:eastAsia="pt-BR"/>
        </w:rPr>
        <w:t xml:space="preserve"> Para efeito de enquadramento dos atuais integrantes dos empregos acima </w:t>
      </w:r>
      <w:proofErr w:type="gramStart"/>
      <w:r w:rsidR="00F8134A" w:rsidRPr="000151E2">
        <w:rPr>
          <w:rFonts w:eastAsia="Times New Roman" w:cs="Times New Roman"/>
          <w:lang w:eastAsia="pt-BR"/>
        </w:rPr>
        <w:t>observar-se-</w:t>
      </w:r>
      <w:r w:rsidR="00F8134A">
        <w:rPr>
          <w:rFonts w:eastAsia="Times New Roman" w:cs="Times New Roman"/>
          <w:lang w:eastAsia="pt-BR"/>
        </w:rPr>
        <w:t>ão</w:t>
      </w:r>
      <w:proofErr w:type="gramEnd"/>
      <w:r w:rsidR="00F8134A" w:rsidRPr="000151E2">
        <w:rPr>
          <w:rFonts w:eastAsia="Times New Roman" w:cs="Times New Roman"/>
          <w:lang w:eastAsia="pt-BR"/>
        </w:rPr>
        <w:t xml:space="preserve"> suas respectivas Tabelas de Vencimentos em anexo a presente lei e considerar-se-á a atual classe e nível em que se encontram os servidores.</w:t>
      </w:r>
    </w:p>
    <w:p w:rsidR="00741520" w:rsidRPr="000151E2" w:rsidRDefault="00741520">
      <w:pPr>
        <w:tabs>
          <w:tab w:val="left" w:pos="3828"/>
        </w:tabs>
        <w:ind w:firstLine="2835"/>
        <w:jc w:val="both"/>
        <w:rPr>
          <w:rFonts w:eastAsia="Times New Roman" w:cs="Times New Roman"/>
          <w:lang w:eastAsia="pt-BR"/>
        </w:rPr>
      </w:pPr>
    </w:p>
    <w:p w:rsidR="00741520" w:rsidRPr="000151E2" w:rsidRDefault="00F8134A">
      <w:pPr>
        <w:tabs>
          <w:tab w:val="left" w:pos="3828"/>
        </w:tabs>
        <w:ind w:firstLine="2835"/>
        <w:jc w:val="both"/>
      </w:pPr>
      <w:r w:rsidRPr="000151E2">
        <w:rPr>
          <w:rFonts w:eastAsia="Times New Roman" w:cs="Times New Roman"/>
          <w:b/>
          <w:bCs/>
          <w:lang w:eastAsia="pt-BR"/>
        </w:rPr>
        <w:t>Art. 2º</w:t>
      </w:r>
      <w:r w:rsidRPr="000151E2">
        <w:rPr>
          <w:rFonts w:eastAsia="Times New Roman" w:cs="Times New Roman"/>
          <w:lang w:eastAsia="pt-BR"/>
        </w:rPr>
        <w:t xml:space="preserve"> As descrições sumária</w:t>
      </w:r>
      <w:r w:rsidRPr="000151E2">
        <w:rPr>
          <w:rFonts w:eastAsia="Times New Roman" w:cs="Times New Roman"/>
          <w:lang w:eastAsia="pt-BR"/>
        </w:rPr>
        <w:t xml:space="preserve">s dos empregos de Agente de Inspeção de Saneamento, Agente Técnico em Segurança do Trabalho e Agente Técnico em Serviços Públicos passam a integrar o Anexo </w:t>
      </w:r>
      <w:proofErr w:type="gramStart"/>
      <w:r w:rsidRPr="000151E2">
        <w:rPr>
          <w:rFonts w:eastAsia="Times New Roman" w:cs="Times New Roman"/>
          <w:lang w:eastAsia="pt-BR"/>
        </w:rPr>
        <w:t>5</w:t>
      </w:r>
      <w:proofErr w:type="gramEnd"/>
      <w:r w:rsidRPr="000151E2">
        <w:rPr>
          <w:rFonts w:eastAsia="Times New Roman" w:cs="Times New Roman"/>
          <w:lang w:eastAsia="pt-BR"/>
        </w:rPr>
        <w:t xml:space="preserve">, que cuida da descrição de empregos públicos de provimento efetivo, da Lei Municipal n° 6.249, de </w:t>
      </w:r>
      <w:r w:rsidRPr="000151E2">
        <w:rPr>
          <w:rFonts w:eastAsia="Times New Roman" w:cs="Times New Roman"/>
          <w:lang w:eastAsia="pt-BR"/>
        </w:rPr>
        <w:t>19 de abril de 2005, com as seguintes redações:</w:t>
      </w:r>
    </w:p>
    <w:p w:rsidR="00741520" w:rsidRPr="000151E2" w:rsidRDefault="00741520">
      <w:pPr>
        <w:tabs>
          <w:tab w:val="left" w:pos="3828"/>
        </w:tabs>
        <w:ind w:firstLine="2835"/>
        <w:jc w:val="both"/>
        <w:rPr>
          <w:rFonts w:eastAsia="Times New Roman" w:cs="Times New Roman"/>
          <w:lang w:eastAsia="pt-BR"/>
        </w:rPr>
      </w:pPr>
    </w:p>
    <w:p w:rsidR="00741520" w:rsidRPr="000151E2" w:rsidRDefault="00F8134A">
      <w:pPr>
        <w:tabs>
          <w:tab w:val="left" w:pos="3828"/>
        </w:tabs>
        <w:jc w:val="both"/>
      </w:pPr>
      <w:r w:rsidRPr="000151E2">
        <w:rPr>
          <w:rFonts w:eastAsia="Times New Roman" w:cs="Times New Roman"/>
          <w:lang w:eastAsia="pt-BR"/>
        </w:rPr>
        <w:t>“</w:t>
      </w:r>
      <w:proofErr w:type="gramStart"/>
      <w:r w:rsidRPr="000151E2">
        <w:rPr>
          <w:rFonts w:eastAsia="Times New Roman" w:cs="Times New Roman"/>
          <w:lang w:eastAsia="pt-BR"/>
        </w:rPr>
        <w:t>a)</w:t>
      </w:r>
      <w:proofErr w:type="gramEnd"/>
      <w:r w:rsidRPr="000151E2">
        <w:rPr>
          <w:rFonts w:eastAsia="Times New Roman" w:cs="Times New Roman"/>
          <w:lang w:eastAsia="pt-BR"/>
        </w:rPr>
        <w:t xml:space="preserve"> </w:t>
      </w:r>
      <w:r w:rsidRPr="000151E2">
        <w:rPr>
          <w:rFonts w:eastAsia="Times New Roman" w:cs="Times New Roman"/>
          <w:b/>
          <w:bCs/>
          <w:lang w:eastAsia="pt-BR"/>
        </w:rPr>
        <w:t xml:space="preserve">Agente de Fiscalização Ambiental: </w:t>
      </w:r>
      <w:r w:rsidRPr="000151E2">
        <w:rPr>
          <w:rFonts w:eastAsia="Times New Roman" w:cs="Times New Roman"/>
          <w:lang w:eastAsia="pt-BR"/>
        </w:rPr>
        <w:t>Executar as atividades de fiscalização relacionadas com a preservação e manutenção de recursos hídricos e com a produção e transporte de resíduos sólidos no Município ou</w:t>
      </w:r>
      <w:r w:rsidRPr="000151E2">
        <w:rPr>
          <w:rFonts w:eastAsia="Times New Roman" w:cs="Times New Roman"/>
          <w:lang w:eastAsia="pt-BR"/>
        </w:rPr>
        <w:t xml:space="preserve"> cujos tratamento e disposição final sejam de responsabilidade da Autarquia, baseadas em procedimentos internos, fazendo uso de equipamentos e recursos disponíveis para a consecução dessas atividades, podendo ainda responsabilizar-se pela coordenação de eq</w:t>
      </w:r>
      <w:r w:rsidRPr="000151E2">
        <w:rPr>
          <w:rFonts w:eastAsia="Times New Roman" w:cs="Times New Roman"/>
          <w:lang w:eastAsia="pt-BR"/>
        </w:rPr>
        <w:t xml:space="preserve">uipes e por funções de direção. </w:t>
      </w:r>
    </w:p>
    <w:p w:rsidR="00741520" w:rsidRPr="000151E2" w:rsidRDefault="00741520">
      <w:pPr>
        <w:tabs>
          <w:tab w:val="left" w:pos="3828"/>
        </w:tabs>
        <w:jc w:val="both"/>
        <w:rPr>
          <w:rFonts w:eastAsia="Times New Roman" w:cs="Times New Roman"/>
          <w:lang w:eastAsia="pt-BR"/>
        </w:rPr>
      </w:pPr>
    </w:p>
    <w:p w:rsidR="00741520" w:rsidRPr="000151E2" w:rsidRDefault="00F8134A">
      <w:pPr>
        <w:tabs>
          <w:tab w:val="left" w:pos="3828"/>
        </w:tabs>
        <w:jc w:val="both"/>
      </w:pPr>
      <w:r w:rsidRPr="000151E2">
        <w:rPr>
          <w:rFonts w:eastAsia="Times New Roman" w:cs="Times New Roman"/>
          <w:lang w:eastAsia="pt-BR"/>
        </w:rPr>
        <w:t xml:space="preserve">b) </w:t>
      </w:r>
      <w:r w:rsidRPr="000151E2">
        <w:rPr>
          <w:rFonts w:eastAsia="Times New Roman" w:cs="Times New Roman"/>
          <w:b/>
          <w:bCs/>
          <w:lang w:eastAsia="pt-BR"/>
        </w:rPr>
        <w:t xml:space="preserve">Agente de Inspeção de Saneamento: </w:t>
      </w:r>
      <w:r w:rsidRPr="000151E2">
        <w:rPr>
          <w:rFonts w:eastAsia="Times New Roman" w:cs="Times New Roman"/>
          <w:lang w:eastAsia="pt-BR"/>
        </w:rPr>
        <w:t>Desempenhar atividades operacionais relacionadas à fiscalização de excessos ou reduções de consumo e as condições de conexão do usuário às redes de água e esgotos; localizar e identific</w:t>
      </w:r>
      <w:r w:rsidRPr="000151E2">
        <w:rPr>
          <w:rFonts w:eastAsia="Times New Roman" w:cs="Times New Roman"/>
          <w:lang w:eastAsia="pt-BR"/>
        </w:rPr>
        <w:t>ar vazamentos não visíveis, tanto no sistema de macro distribuição quanto no de micro distribuição; verificar a ocorrência de fraudes mediante padrão de entrada para abastecimento, baseados em procedimentos internos, fazendo uso de materiais, equipamentos,</w:t>
      </w:r>
      <w:r w:rsidRPr="000151E2">
        <w:rPr>
          <w:rFonts w:eastAsia="Times New Roman" w:cs="Times New Roman"/>
          <w:lang w:eastAsia="pt-BR"/>
        </w:rPr>
        <w:t xml:space="preserve"> veículos e demais recursos disponíveis para a consecução dessas atividades, podendo ainda responsabilizar-se pela coordenação de equipes e por função de direção.</w:t>
      </w:r>
    </w:p>
    <w:p w:rsidR="00741520" w:rsidRPr="000151E2" w:rsidRDefault="00741520">
      <w:pPr>
        <w:tabs>
          <w:tab w:val="left" w:pos="3828"/>
        </w:tabs>
        <w:jc w:val="both"/>
        <w:rPr>
          <w:rFonts w:eastAsia="Times New Roman" w:cs="Times New Roman"/>
          <w:lang w:eastAsia="pt-BR"/>
        </w:rPr>
      </w:pPr>
    </w:p>
    <w:p w:rsidR="00741520" w:rsidRPr="000151E2" w:rsidRDefault="00F8134A">
      <w:pPr>
        <w:tabs>
          <w:tab w:val="left" w:pos="3828"/>
        </w:tabs>
        <w:jc w:val="both"/>
      </w:pPr>
      <w:r w:rsidRPr="000151E2">
        <w:rPr>
          <w:rFonts w:eastAsia="Times New Roman" w:cs="Times New Roman"/>
          <w:lang w:eastAsia="pt-BR"/>
        </w:rPr>
        <w:t xml:space="preserve">c) </w:t>
      </w:r>
      <w:r w:rsidRPr="000151E2">
        <w:rPr>
          <w:rFonts w:eastAsia="Times New Roman" w:cs="Times New Roman"/>
          <w:b/>
          <w:bCs/>
          <w:lang w:eastAsia="pt-BR"/>
        </w:rPr>
        <w:t xml:space="preserve">Agente de Fiscalização de Obras: </w:t>
      </w:r>
      <w:r w:rsidRPr="000151E2">
        <w:rPr>
          <w:rFonts w:eastAsia="Times New Roman" w:cs="Times New Roman"/>
          <w:lang w:eastAsia="pt-BR"/>
        </w:rPr>
        <w:t xml:space="preserve">Executar as atividades de fiscalização relacionadas com </w:t>
      </w:r>
      <w:r w:rsidRPr="000151E2">
        <w:rPr>
          <w:rFonts w:eastAsia="Times New Roman" w:cs="Times New Roman"/>
          <w:lang w:eastAsia="pt-BR"/>
        </w:rPr>
        <w:t>a execução de obras públicas e privadas relativas aos sistemas de água, esgotos e tratamento e disposição final de resíduos sólidos do Município, baseadas em procedimentos internos, fazendo uso de equipamentos e recursos disponíveis para a consecução dessa</w:t>
      </w:r>
      <w:r w:rsidRPr="000151E2">
        <w:rPr>
          <w:rFonts w:eastAsia="Times New Roman" w:cs="Times New Roman"/>
          <w:lang w:eastAsia="pt-BR"/>
        </w:rPr>
        <w:t>s atividades, podendo ainda responsabilizar-se pela coordenação de equipes e por funções de direção.</w:t>
      </w:r>
    </w:p>
    <w:p w:rsidR="00741520" w:rsidRPr="000151E2" w:rsidRDefault="00741520">
      <w:pPr>
        <w:tabs>
          <w:tab w:val="left" w:pos="3828"/>
        </w:tabs>
        <w:jc w:val="both"/>
        <w:rPr>
          <w:rFonts w:eastAsia="Times New Roman" w:cs="Times New Roman"/>
          <w:lang w:eastAsia="pt-BR"/>
        </w:rPr>
      </w:pPr>
    </w:p>
    <w:p w:rsidR="00741520" w:rsidRPr="000151E2" w:rsidRDefault="00F8134A">
      <w:pPr>
        <w:tabs>
          <w:tab w:val="left" w:pos="3828"/>
        </w:tabs>
        <w:jc w:val="both"/>
      </w:pPr>
      <w:r w:rsidRPr="000151E2">
        <w:rPr>
          <w:rFonts w:eastAsia="Times New Roman" w:cs="Times New Roman"/>
          <w:lang w:eastAsia="pt-BR"/>
        </w:rPr>
        <w:lastRenderedPageBreak/>
        <w:t>d</w:t>
      </w:r>
      <w:r w:rsidRPr="000151E2">
        <w:rPr>
          <w:rFonts w:eastAsia="Times New Roman" w:cs="Times New Roman"/>
          <w:b/>
          <w:bCs/>
          <w:lang w:eastAsia="pt-BR"/>
        </w:rPr>
        <w:t xml:space="preserve">) Agente Técnico em Segurança do Trabalho: </w:t>
      </w:r>
      <w:r w:rsidRPr="000151E2">
        <w:rPr>
          <w:rFonts w:eastAsia="Times New Roman" w:cs="Times New Roman"/>
          <w:lang w:eastAsia="pt-BR"/>
        </w:rPr>
        <w:t>Executar as atividades de inspeção nos locais, instalações e equipamentos da Autarquia, observando as condiçõe</w:t>
      </w:r>
      <w:r w:rsidRPr="000151E2">
        <w:rPr>
          <w:rFonts w:eastAsia="Times New Roman" w:cs="Times New Roman"/>
          <w:lang w:eastAsia="pt-BR"/>
        </w:rPr>
        <w:t xml:space="preserve">s de trabalho, determinando os fatores de riscos de acidentes, estabelecendo normas e dispositivos de segurança, sugerindo eventuais modificações nos equipamentos e instalações e verificando sua observância visando </w:t>
      </w:r>
      <w:proofErr w:type="gramStart"/>
      <w:r w:rsidRPr="000151E2">
        <w:rPr>
          <w:rFonts w:eastAsia="Times New Roman" w:cs="Times New Roman"/>
          <w:lang w:eastAsia="pt-BR"/>
        </w:rPr>
        <w:t>a</w:t>
      </w:r>
      <w:proofErr w:type="gramEnd"/>
      <w:r w:rsidRPr="000151E2">
        <w:rPr>
          <w:rFonts w:eastAsia="Times New Roman" w:cs="Times New Roman"/>
          <w:lang w:eastAsia="pt-BR"/>
        </w:rPr>
        <w:t xml:space="preserve"> prevenção de acidentes, a segurança e h</w:t>
      </w:r>
      <w:r w:rsidRPr="000151E2">
        <w:rPr>
          <w:rFonts w:eastAsia="Times New Roman" w:cs="Times New Roman"/>
          <w:lang w:eastAsia="pt-BR"/>
        </w:rPr>
        <w:t>igiene nos locais de trabalho e prevenir acidentes de trabalho e doenças profissionais; fazendo uso de equipamentos e recursos disponíveis para a consecução dessas atividades, podendo ainda responsabilizar-se pela coordenação de equipes e por funções de di</w:t>
      </w:r>
      <w:r w:rsidRPr="000151E2">
        <w:rPr>
          <w:rFonts w:eastAsia="Times New Roman" w:cs="Times New Roman"/>
          <w:lang w:eastAsia="pt-BR"/>
        </w:rPr>
        <w:t xml:space="preserve">reção. </w:t>
      </w:r>
    </w:p>
    <w:p w:rsidR="00741520" w:rsidRPr="000151E2" w:rsidRDefault="00741520">
      <w:pPr>
        <w:tabs>
          <w:tab w:val="left" w:pos="3828"/>
        </w:tabs>
        <w:ind w:firstLine="2835"/>
        <w:jc w:val="both"/>
        <w:rPr>
          <w:rFonts w:eastAsia="Times New Roman" w:cs="Times New Roman"/>
          <w:lang w:eastAsia="pt-BR"/>
        </w:rPr>
      </w:pPr>
    </w:p>
    <w:p w:rsidR="00741520" w:rsidRPr="000151E2" w:rsidRDefault="00F8134A">
      <w:pPr>
        <w:tabs>
          <w:tab w:val="left" w:pos="3828"/>
        </w:tabs>
        <w:jc w:val="both"/>
      </w:pPr>
      <w:r w:rsidRPr="000151E2">
        <w:rPr>
          <w:rFonts w:eastAsia="Times New Roman" w:cs="Times New Roman"/>
          <w:lang w:eastAsia="pt-BR"/>
        </w:rPr>
        <w:t xml:space="preserve">e) </w:t>
      </w:r>
      <w:r w:rsidRPr="000151E2">
        <w:rPr>
          <w:rFonts w:eastAsia="Times New Roman" w:cs="Times New Roman"/>
          <w:b/>
          <w:bCs/>
          <w:lang w:eastAsia="pt-BR"/>
        </w:rPr>
        <w:t xml:space="preserve">Agente Técnico em Serviços Públicos: </w:t>
      </w:r>
      <w:r w:rsidRPr="000151E2">
        <w:rPr>
          <w:rFonts w:eastAsia="Times New Roman" w:cs="Times New Roman"/>
          <w:lang w:eastAsia="pt-BR"/>
        </w:rPr>
        <w:t>Executar as atividades de operação, manutenção, suporte e apoio técnico especializado em sua área de formação, baseadas em procedimentos internos, fazendo uso de equipamentos e recursos disponíveis para a co</w:t>
      </w:r>
      <w:r w:rsidRPr="000151E2">
        <w:rPr>
          <w:rFonts w:eastAsia="Times New Roman" w:cs="Times New Roman"/>
          <w:lang w:eastAsia="pt-BR"/>
        </w:rPr>
        <w:t>nsecução dessas atividades, podendo ainda responsabilizar-se pela coordenação de equipes e funções de direção.</w:t>
      </w:r>
      <w:proofErr w:type="gramStart"/>
      <w:r w:rsidRPr="000151E2">
        <w:rPr>
          <w:rFonts w:eastAsia="Times New Roman" w:cs="Times New Roman"/>
          <w:lang w:eastAsia="pt-BR"/>
        </w:rPr>
        <w:t>”</w:t>
      </w:r>
      <w:proofErr w:type="gramEnd"/>
    </w:p>
    <w:p w:rsidR="00741520" w:rsidRPr="000151E2" w:rsidRDefault="00F8134A">
      <w:pPr>
        <w:tabs>
          <w:tab w:val="left" w:pos="3828"/>
        </w:tabs>
        <w:jc w:val="both"/>
      </w:pPr>
      <w:r w:rsidRPr="000151E2">
        <w:rPr>
          <w:rFonts w:eastAsia="Times New Roman" w:cs="Times New Roman"/>
          <w:b/>
          <w:bCs/>
          <w:lang w:eastAsia="pt-BR"/>
        </w:rPr>
        <w:t xml:space="preserve"> </w:t>
      </w:r>
    </w:p>
    <w:p w:rsidR="00741520" w:rsidRPr="000151E2" w:rsidRDefault="00F8134A">
      <w:pPr>
        <w:tabs>
          <w:tab w:val="left" w:pos="3828"/>
        </w:tabs>
        <w:spacing w:after="240"/>
        <w:ind w:firstLine="2835"/>
        <w:jc w:val="both"/>
      </w:pPr>
      <w:r w:rsidRPr="000151E2">
        <w:rPr>
          <w:rFonts w:eastAsia="Times New Roman" w:cs="Times New Roman"/>
          <w:b/>
          <w:bCs/>
          <w:lang w:eastAsia="pt-BR"/>
        </w:rPr>
        <w:t>Art. 3º</w:t>
      </w:r>
      <w:r w:rsidRPr="000151E2">
        <w:rPr>
          <w:rFonts w:eastAsia="Times New Roman" w:cs="Times New Roman"/>
          <w:lang w:eastAsia="pt-BR"/>
        </w:rPr>
        <w:t xml:space="preserve"> </w:t>
      </w:r>
      <w:bookmarkStart w:id="1" w:name="_Ref469498609"/>
      <w:bookmarkEnd w:id="1"/>
      <w:r w:rsidRPr="000151E2">
        <w:rPr>
          <w:rFonts w:cs="Times New Roman"/>
        </w:rPr>
        <w:t>O art. 35</w:t>
      </w:r>
      <w:r w:rsidRPr="000151E2">
        <w:rPr>
          <w:rFonts w:cs="Times New Roman"/>
        </w:rPr>
        <w:t xml:space="preserve"> da Lei Municipal nº 6.249, de 19 de abril de 2005, passa vigorar com a seguinte redação:</w:t>
      </w:r>
    </w:p>
    <w:p w:rsidR="00741520" w:rsidRPr="000151E2" w:rsidRDefault="000151E2" w:rsidP="000151E2">
      <w:pPr>
        <w:pStyle w:val="Corpodetexto"/>
        <w:tabs>
          <w:tab w:val="left" w:pos="2835"/>
        </w:tabs>
        <w:spacing w:after="0" w:line="240" w:lineRule="auto"/>
        <w:ind w:firstLine="567"/>
        <w:jc w:val="both"/>
      </w:pPr>
      <w:r w:rsidRPr="000151E2">
        <w:rPr>
          <w:rFonts w:cs="Times New Roman"/>
        </w:rPr>
        <w:tab/>
      </w:r>
      <w:proofErr w:type="gramStart"/>
      <w:r w:rsidR="00F8134A" w:rsidRPr="000151E2">
        <w:rPr>
          <w:rFonts w:cs="Times New Roman"/>
        </w:rPr>
        <w:t>“</w:t>
      </w:r>
      <w:r w:rsidR="00F8134A" w:rsidRPr="000151E2">
        <w:rPr>
          <w:rFonts w:cs="Arial;sans-serif"/>
          <w:b/>
        </w:rPr>
        <w:t>Art. 35</w:t>
      </w:r>
      <w:r w:rsidR="00F8134A" w:rsidRPr="000151E2">
        <w:rPr>
          <w:rFonts w:cs="Arial;sans-serif"/>
        </w:rPr>
        <w:t>.</w:t>
      </w:r>
      <w:proofErr w:type="gramEnd"/>
      <w:r w:rsidR="00F8134A" w:rsidRPr="000151E2">
        <w:rPr>
          <w:rFonts w:cs="Arial;sans-serif"/>
        </w:rPr>
        <w:t xml:space="preserve"> Os empregos públicos int</w:t>
      </w:r>
      <w:r w:rsidR="00F8134A" w:rsidRPr="000151E2">
        <w:rPr>
          <w:rFonts w:cs="Arial;sans-serif"/>
        </w:rPr>
        <w:t>egrantes do Anexo I desta Lei estão organizados nas seguintes carreiras:</w:t>
      </w:r>
    </w:p>
    <w:p w:rsidR="00741520" w:rsidRPr="000151E2" w:rsidRDefault="00741520">
      <w:pPr>
        <w:pStyle w:val="Corpodetexto"/>
        <w:spacing w:after="0" w:line="240" w:lineRule="auto"/>
        <w:ind w:firstLine="567"/>
        <w:jc w:val="both"/>
      </w:pPr>
    </w:p>
    <w:p w:rsidR="00741520" w:rsidRPr="000151E2" w:rsidRDefault="00F8134A">
      <w:pPr>
        <w:pStyle w:val="Corpodetexto"/>
        <w:spacing w:after="0" w:line="240" w:lineRule="auto"/>
        <w:ind w:firstLine="567"/>
        <w:jc w:val="both"/>
        <w:rPr>
          <w:rFonts w:cs="Arial;sans-serif"/>
        </w:rPr>
      </w:pPr>
      <w:r w:rsidRPr="000151E2">
        <w:rPr>
          <w:rFonts w:cs="Arial;sans-serif"/>
        </w:rPr>
        <w:t>I – Agente da Administração dos Serviços de Saneamento;</w:t>
      </w:r>
    </w:p>
    <w:p w:rsidR="00741520" w:rsidRPr="000151E2" w:rsidRDefault="00F8134A">
      <w:pPr>
        <w:pStyle w:val="Corpodetexto"/>
        <w:spacing w:after="0" w:line="240" w:lineRule="auto"/>
        <w:ind w:firstLine="567"/>
        <w:jc w:val="both"/>
      </w:pPr>
      <w:r w:rsidRPr="000151E2">
        <w:rPr>
          <w:rFonts w:cs="Arial;sans-serif"/>
        </w:rPr>
        <w:t xml:space="preserve">II – Agente da Operação dos Serviços de Saneamento; </w:t>
      </w:r>
    </w:p>
    <w:p w:rsidR="00741520" w:rsidRPr="000151E2" w:rsidRDefault="00F8134A">
      <w:pPr>
        <w:pStyle w:val="Corpodetexto"/>
        <w:spacing w:after="0" w:line="240" w:lineRule="auto"/>
        <w:ind w:firstLine="567"/>
        <w:jc w:val="both"/>
      </w:pPr>
      <w:r w:rsidRPr="000151E2">
        <w:rPr>
          <w:rFonts w:cs="Arial;sans-serif"/>
        </w:rPr>
        <w:t>IIII – Analista Ambiental;</w:t>
      </w:r>
    </w:p>
    <w:p w:rsidR="00741520" w:rsidRPr="000151E2" w:rsidRDefault="00F8134A">
      <w:pPr>
        <w:pStyle w:val="Corpodetexto"/>
        <w:spacing w:after="0" w:line="240" w:lineRule="auto"/>
        <w:ind w:firstLine="567"/>
        <w:jc w:val="both"/>
      </w:pPr>
      <w:r w:rsidRPr="000151E2">
        <w:rPr>
          <w:rFonts w:cs="Arial;sans-serif"/>
        </w:rPr>
        <w:t>IV – Analista em Biblioteconomia;</w:t>
      </w:r>
    </w:p>
    <w:p w:rsidR="00741520" w:rsidRPr="000151E2" w:rsidRDefault="00F8134A">
      <w:pPr>
        <w:pStyle w:val="Corpodetexto"/>
        <w:spacing w:after="0" w:line="240" w:lineRule="auto"/>
        <w:ind w:firstLine="567"/>
        <w:jc w:val="both"/>
      </w:pPr>
      <w:r w:rsidRPr="000151E2">
        <w:rPr>
          <w:rFonts w:cs="Arial;sans-serif"/>
        </w:rPr>
        <w:t>V – Analista</w:t>
      </w:r>
      <w:r w:rsidRPr="000151E2">
        <w:rPr>
          <w:rFonts w:cs="Arial;sans-serif"/>
        </w:rPr>
        <w:t xml:space="preserve"> em Biologia;</w:t>
      </w:r>
    </w:p>
    <w:p w:rsidR="00741520" w:rsidRPr="000151E2" w:rsidRDefault="00F8134A">
      <w:pPr>
        <w:pStyle w:val="Corpodetexto"/>
        <w:spacing w:after="0" w:line="240" w:lineRule="auto"/>
        <w:ind w:firstLine="567"/>
        <w:jc w:val="both"/>
      </w:pPr>
      <w:r w:rsidRPr="000151E2">
        <w:rPr>
          <w:rFonts w:cs="Arial;sans-serif"/>
        </w:rPr>
        <w:t>VI – Analista em Contabilidade Pública;</w:t>
      </w:r>
    </w:p>
    <w:p w:rsidR="00741520" w:rsidRPr="000151E2" w:rsidRDefault="00F8134A">
      <w:pPr>
        <w:pStyle w:val="Corpodetexto"/>
        <w:spacing w:after="0" w:line="240" w:lineRule="auto"/>
        <w:ind w:firstLine="567"/>
        <w:jc w:val="both"/>
      </w:pPr>
      <w:r w:rsidRPr="000151E2">
        <w:rPr>
          <w:rFonts w:cs="Arial;sans-serif"/>
        </w:rPr>
        <w:t>VII – Analista em Economia;</w:t>
      </w:r>
    </w:p>
    <w:p w:rsidR="00741520" w:rsidRPr="000151E2" w:rsidRDefault="00F8134A">
      <w:pPr>
        <w:pStyle w:val="Corpodetexto"/>
        <w:spacing w:after="0" w:line="240" w:lineRule="auto"/>
        <w:ind w:firstLine="567"/>
        <w:jc w:val="both"/>
      </w:pPr>
      <w:r w:rsidRPr="000151E2">
        <w:rPr>
          <w:rFonts w:cs="Arial;sans-serif"/>
        </w:rPr>
        <w:t>VIII – Analista em Estatística;</w:t>
      </w:r>
    </w:p>
    <w:p w:rsidR="00741520" w:rsidRPr="000151E2" w:rsidRDefault="00F8134A">
      <w:pPr>
        <w:pStyle w:val="Corpodetexto"/>
        <w:spacing w:after="0" w:line="240" w:lineRule="auto"/>
        <w:ind w:firstLine="567"/>
        <w:jc w:val="both"/>
      </w:pPr>
      <w:r w:rsidRPr="000151E2">
        <w:rPr>
          <w:rFonts w:cs="Arial;sans-serif"/>
        </w:rPr>
        <w:t>IX – Analista em Gestão;</w:t>
      </w:r>
    </w:p>
    <w:p w:rsidR="00741520" w:rsidRPr="000151E2" w:rsidRDefault="00F8134A">
      <w:pPr>
        <w:pStyle w:val="Corpodetexto"/>
        <w:spacing w:after="0" w:line="240" w:lineRule="auto"/>
        <w:ind w:firstLine="567"/>
        <w:jc w:val="both"/>
      </w:pPr>
      <w:r w:rsidRPr="000151E2">
        <w:rPr>
          <w:rFonts w:cs="Arial;sans-serif"/>
        </w:rPr>
        <w:t>X – Analista em Jornalismo;</w:t>
      </w:r>
    </w:p>
    <w:p w:rsidR="00741520" w:rsidRPr="000151E2" w:rsidRDefault="00F8134A">
      <w:pPr>
        <w:pStyle w:val="Corpodetexto"/>
        <w:spacing w:after="0" w:line="240" w:lineRule="auto"/>
        <w:ind w:firstLine="567"/>
        <w:jc w:val="both"/>
      </w:pPr>
      <w:r w:rsidRPr="000151E2">
        <w:rPr>
          <w:rFonts w:cs="Arial;sans-serif"/>
        </w:rPr>
        <w:t>XI – Analista em Psicologia Organizacional;</w:t>
      </w:r>
    </w:p>
    <w:p w:rsidR="00741520" w:rsidRPr="000151E2" w:rsidRDefault="00F8134A">
      <w:pPr>
        <w:pStyle w:val="Corpodetexto"/>
        <w:spacing w:after="0" w:line="240" w:lineRule="auto"/>
        <w:ind w:firstLine="567"/>
        <w:jc w:val="both"/>
      </w:pPr>
      <w:r w:rsidRPr="000151E2">
        <w:rPr>
          <w:rFonts w:cs="Arial;sans-serif"/>
        </w:rPr>
        <w:t xml:space="preserve">XII – Analista em Relações Públicas; </w:t>
      </w:r>
    </w:p>
    <w:p w:rsidR="00741520" w:rsidRPr="000151E2" w:rsidRDefault="00F8134A">
      <w:pPr>
        <w:pStyle w:val="Corpodetexto"/>
        <w:spacing w:after="0" w:line="240" w:lineRule="auto"/>
        <w:ind w:firstLine="567"/>
        <w:jc w:val="both"/>
      </w:pPr>
      <w:r w:rsidRPr="000151E2">
        <w:rPr>
          <w:rFonts w:cs="Arial;sans-serif"/>
        </w:rPr>
        <w:t xml:space="preserve">XIII – </w:t>
      </w:r>
      <w:r w:rsidRPr="000151E2">
        <w:rPr>
          <w:rFonts w:cs="Arial;sans-serif"/>
        </w:rPr>
        <w:t>Analista em Serviço Social;</w:t>
      </w:r>
    </w:p>
    <w:p w:rsidR="00741520" w:rsidRPr="000151E2" w:rsidRDefault="00F8134A">
      <w:pPr>
        <w:pStyle w:val="Corpodetexto"/>
        <w:spacing w:after="0" w:line="240" w:lineRule="auto"/>
        <w:ind w:firstLine="567"/>
        <w:jc w:val="both"/>
      </w:pPr>
      <w:r w:rsidRPr="000151E2">
        <w:rPr>
          <w:rFonts w:cs="Arial;sans-serif"/>
        </w:rPr>
        <w:t>XIV – Analista de Sistemas.</w:t>
      </w:r>
    </w:p>
    <w:p w:rsidR="00741520" w:rsidRPr="000151E2" w:rsidRDefault="00F8134A">
      <w:pPr>
        <w:pStyle w:val="Corpodetexto"/>
        <w:spacing w:after="0" w:line="240" w:lineRule="auto"/>
        <w:ind w:firstLine="567"/>
        <w:jc w:val="both"/>
      </w:pPr>
      <w:r w:rsidRPr="000151E2">
        <w:rPr>
          <w:rFonts w:cs="Arial;sans-serif"/>
        </w:rPr>
        <w:t>XV – Arquiteto;</w:t>
      </w:r>
    </w:p>
    <w:p w:rsidR="00741520" w:rsidRPr="000151E2" w:rsidRDefault="00F8134A">
      <w:pPr>
        <w:pStyle w:val="Corpodetexto"/>
        <w:spacing w:after="0" w:line="240" w:lineRule="auto"/>
        <w:ind w:firstLine="567"/>
        <w:jc w:val="both"/>
      </w:pPr>
      <w:r w:rsidRPr="000151E2">
        <w:rPr>
          <w:rFonts w:cs="Arial;sans-serif"/>
        </w:rPr>
        <w:t>XVI – Engenheiro;</w:t>
      </w:r>
    </w:p>
    <w:p w:rsidR="00741520" w:rsidRPr="000151E2" w:rsidRDefault="00F8134A">
      <w:pPr>
        <w:pStyle w:val="Corpodetexto"/>
        <w:spacing w:after="0" w:line="240" w:lineRule="auto"/>
        <w:ind w:firstLine="567"/>
        <w:jc w:val="both"/>
        <w:rPr>
          <w:color w:val="FF0000"/>
        </w:rPr>
      </w:pPr>
      <w:r w:rsidRPr="000151E2">
        <w:rPr>
          <w:rFonts w:cs="Arial;sans-serif"/>
        </w:rPr>
        <w:t>XVII – Agente de Fiscalização Ambiental;</w:t>
      </w:r>
    </w:p>
    <w:p w:rsidR="00741520" w:rsidRPr="000151E2" w:rsidRDefault="00F8134A">
      <w:pPr>
        <w:pStyle w:val="Corpodetexto"/>
        <w:spacing w:after="0" w:line="240" w:lineRule="auto"/>
        <w:ind w:firstLine="567"/>
        <w:jc w:val="both"/>
        <w:rPr>
          <w:color w:val="FF0000"/>
        </w:rPr>
      </w:pPr>
      <w:r w:rsidRPr="000151E2">
        <w:rPr>
          <w:rFonts w:cs="Arial;sans-serif"/>
        </w:rPr>
        <w:t xml:space="preserve">XVIII – Agente de Fiscalização de </w:t>
      </w:r>
      <w:r w:rsidRPr="000151E2">
        <w:rPr>
          <w:rFonts w:cs="Arial;sans-serif"/>
        </w:rPr>
        <w:t>Obras;</w:t>
      </w:r>
    </w:p>
    <w:p w:rsidR="00741520" w:rsidRPr="000151E2" w:rsidRDefault="00F8134A">
      <w:pPr>
        <w:pStyle w:val="Corpodetexto"/>
        <w:spacing w:after="0" w:line="240" w:lineRule="auto"/>
        <w:ind w:firstLine="567"/>
        <w:jc w:val="both"/>
      </w:pPr>
      <w:r w:rsidRPr="000151E2">
        <w:rPr>
          <w:rFonts w:cs="Arial;sans-serif"/>
        </w:rPr>
        <w:t xml:space="preserve">XIX – Geólogo; </w:t>
      </w:r>
    </w:p>
    <w:p w:rsidR="00741520" w:rsidRPr="000151E2" w:rsidRDefault="00F8134A">
      <w:pPr>
        <w:pStyle w:val="Corpodetexto"/>
        <w:spacing w:after="0" w:line="240" w:lineRule="auto"/>
        <w:ind w:firstLine="567"/>
        <w:jc w:val="both"/>
        <w:rPr>
          <w:color w:val="FF0000"/>
        </w:rPr>
      </w:pPr>
      <w:r w:rsidRPr="000151E2">
        <w:rPr>
          <w:rFonts w:cs="Arial;sans-serif"/>
        </w:rPr>
        <w:t>XX – Agente de Inspeção de Saneamento;</w:t>
      </w:r>
    </w:p>
    <w:p w:rsidR="00741520" w:rsidRPr="000151E2" w:rsidRDefault="00F8134A">
      <w:pPr>
        <w:pStyle w:val="Corpodetexto"/>
        <w:spacing w:after="0" w:line="240" w:lineRule="auto"/>
        <w:ind w:firstLine="567"/>
        <w:jc w:val="both"/>
      </w:pPr>
      <w:r w:rsidRPr="000151E2">
        <w:rPr>
          <w:rFonts w:cs="Arial;sans-serif"/>
        </w:rPr>
        <w:t xml:space="preserve">XXI – </w:t>
      </w:r>
      <w:proofErr w:type="spellStart"/>
      <w:r w:rsidRPr="000151E2">
        <w:rPr>
          <w:rFonts w:cs="Arial;sans-serif"/>
        </w:rPr>
        <w:t>Leiturista</w:t>
      </w:r>
      <w:proofErr w:type="spellEnd"/>
      <w:r w:rsidRPr="000151E2">
        <w:rPr>
          <w:rFonts w:cs="Arial;sans-serif"/>
        </w:rPr>
        <w:t xml:space="preserve"> Entregador; </w:t>
      </w:r>
    </w:p>
    <w:p w:rsidR="00741520" w:rsidRPr="000151E2" w:rsidRDefault="00F8134A">
      <w:pPr>
        <w:pStyle w:val="Corpodetexto"/>
        <w:spacing w:after="0" w:line="240" w:lineRule="auto"/>
        <w:ind w:firstLine="567"/>
        <w:jc w:val="both"/>
      </w:pPr>
      <w:r w:rsidRPr="000151E2">
        <w:rPr>
          <w:rFonts w:cs="Arial;sans-serif"/>
        </w:rPr>
        <w:t>XXII – Motorista Assistente de Serviços de Saneamento;</w:t>
      </w:r>
    </w:p>
    <w:p w:rsidR="00741520" w:rsidRPr="000151E2" w:rsidRDefault="00F8134A">
      <w:pPr>
        <w:pStyle w:val="Corpodetexto"/>
        <w:spacing w:after="0" w:line="240" w:lineRule="auto"/>
        <w:ind w:firstLine="567"/>
        <w:jc w:val="both"/>
      </w:pPr>
      <w:r w:rsidRPr="000151E2">
        <w:rPr>
          <w:rFonts w:cs="Arial;sans-serif"/>
        </w:rPr>
        <w:t>XXIII – Operador de Veículos Pesados nos Serviços de Saneamento;</w:t>
      </w:r>
    </w:p>
    <w:p w:rsidR="00741520" w:rsidRPr="000151E2" w:rsidRDefault="00F8134A">
      <w:pPr>
        <w:pStyle w:val="Corpodetexto"/>
        <w:spacing w:after="0" w:line="240" w:lineRule="auto"/>
        <w:ind w:firstLine="567"/>
        <w:jc w:val="both"/>
      </w:pPr>
      <w:r w:rsidRPr="000151E2">
        <w:rPr>
          <w:rFonts w:cs="Arial;sans-serif"/>
        </w:rPr>
        <w:t xml:space="preserve">XXIV – </w:t>
      </w:r>
      <w:r w:rsidRPr="000151E2">
        <w:rPr>
          <w:rFonts w:cs="Arial;sans-serif"/>
        </w:rPr>
        <w:t>Procurador Autárquico;</w:t>
      </w:r>
    </w:p>
    <w:p w:rsidR="00741520" w:rsidRPr="000151E2" w:rsidRDefault="00F8134A">
      <w:pPr>
        <w:pStyle w:val="Corpodetexto"/>
        <w:spacing w:after="0" w:line="240" w:lineRule="auto"/>
        <w:ind w:firstLine="567"/>
        <w:jc w:val="both"/>
      </w:pPr>
      <w:r w:rsidRPr="000151E2">
        <w:rPr>
          <w:rFonts w:cs="Arial;sans-serif"/>
        </w:rPr>
        <w:t>XXV – Químico;</w:t>
      </w:r>
    </w:p>
    <w:p w:rsidR="00741520" w:rsidRPr="000151E2" w:rsidRDefault="00F8134A">
      <w:pPr>
        <w:pStyle w:val="Corpodetexto"/>
        <w:spacing w:after="0" w:line="240" w:lineRule="auto"/>
        <w:ind w:firstLine="567"/>
        <w:jc w:val="both"/>
        <w:rPr>
          <w:color w:val="FF0000"/>
        </w:rPr>
      </w:pPr>
      <w:r w:rsidRPr="000151E2">
        <w:rPr>
          <w:rFonts w:cs="Arial;sans-serif"/>
        </w:rPr>
        <w:t>XXVI – Agente Técnico em Segurança do Trabalho;</w:t>
      </w:r>
    </w:p>
    <w:p w:rsidR="00741520" w:rsidRPr="000151E2" w:rsidRDefault="00F8134A">
      <w:pPr>
        <w:pStyle w:val="Corpodetexto"/>
        <w:spacing w:after="0" w:line="240" w:lineRule="auto"/>
        <w:ind w:firstLine="567"/>
        <w:jc w:val="both"/>
      </w:pPr>
      <w:proofErr w:type="gramStart"/>
      <w:r w:rsidRPr="000151E2">
        <w:rPr>
          <w:rFonts w:cs="Arial;sans-serif"/>
        </w:rPr>
        <w:t>XXVII – Agente Técnico em Serviços Público</w:t>
      </w:r>
      <w:r w:rsidRPr="000151E2">
        <w:rPr>
          <w:rFonts w:cs="Arial;sans-serif"/>
        </w:rPr>
        <w:t>s.”</w:t>
      </w:r>
      <w:proofErr w:type="gramEnd"/>
    </w:p>
    <w:p w:rsidR="00741520" w:rsidRPr="000151E2" w:rsidRDefault="00741520">
      <w:pPr>
        <w:pStyle w:val="Corpodetexto"/>
        <w:spacing w:after="0" w:line="240" w:lineRule="auto"/>
        <w:ind w:firstLine="567"/>
        <w:jc w:val="both"/>
        <w:rPr>
          <w:rFonts w:cs="Arial;sans-serif"/>
        </w:rPr>
      </w:pPr>
    </w:p>
    <w:p w:rsidR="00741520" w:rsidRPr="000151E2" w:rsidRDefault="00741520">
      <w:pPr>
        <w:pStyle w:val="ArtigoCardinal"/>
        <w:ind w:left="0" w:firstLine="2835"/>
        <w:rPr>
          <w:sz w:val="22"/>
          <w:szCs w:val="22"/>
        </w:rPr>
      </w:pPr>
    </w:p>
    <w:p w:rsidR="00741520" w:rsidRPr="000151E2" w:rsidRDefault="00F8134A">
      <w:pPr>
        <w:pStyle w:val="ArtigoCardinal"/>
        <w:ind w:left="0" w:firstLine="2835"/>
        <w:rPr>
          <w:sz w:val="22"/>
          <w:szCs w:val="22"/>
        </w:rPr>
      </w:pPr>
      <w:r w:rsidRPr="000151E2">
        <w:rPr>
          <w:b/>
          <w:bCs/>
          <w:sz w:val="22"/>
          <w:szCs w:val="22"/>
        </w:rPr>
        <w:t>Art. 4º</w:t>
      </w:r>
      <w:r w:rsidRPr="000151E2">
        <w:rPr>
          <w:sz w:val="22"/>
          <w:szCs w:val="22"/>
        </w:rPr>
        <w:t xml:space="preserve"> O Anexo I</w:t>
      </w:r>
      <w:r w:rsidRPr="000151E2">
        <w:rPr>
          <w:sz w:val="22"/>
          <w:szCs w:val="22"/>
        </w:rPr>
        <w:t xml:space="preserve"> da Lei Municipal nº 6.249, de 19 de abril de 2005, que trata do número de vagas dos empregos públicos de provimento efetivo, passa a vigorar com a redação constante da tabela inclusa.</w:t>
      </w:r>
    </w:p>
    <w:p w:rsidR="00741520" w:rsidRPr="000151E2" w:rsidRDefault="00741520">
      <w:pPr>
        <w:pStyle w:val="ArtigoCardinal"/>
        <w:ind w:left="0" w:firstLine="2835"/>
        <w:rPr>
          <w:sz w:val="22"/>
          <w:szCs w:val="22"/>
        </w:rPr>
      </w:pPr>
    </w:p>
    <w:p w:rsidR="00741520" w:rsidRPr="000151E2" w:rsidRDefault="00F8134A">
      <w:pPr>
        <w:pStyle w:val="ArtigoCardinal"/>
        <w:ind w:left="0" w:firstLine="2835"/>
        <w:rPr>
          <w:sz w:val="22"/>
          <w:szCs w:val="22"/>
        </w:rPr>
      </w:pPr>
      <w:r w:rsidRPr="000151E2">
        <w:rPr>
          <w:b/>
          <w:bCs/>
          <w:sz w:val="22"/>
          <w:szCs w:val="22"/>
        </w:rPr>
        <w:t>Art. 5º</w:t>
      </w:r>
      <w:r w:rsidRPr="000151E2">
        <w:rPr>
          <w:sz w:val="22"/>
          <w:szCs w:val="22"/>
        </w:rPr>
        <w:t xml:space="preserve"> As despesas provenientes da execução d</w:t>
      </w:r>
      <w:r w:rsidRPr="000151E2">
        <w:rPr>
          <w:sz w:val="22"/>
          <w:szCs w:val="22"/>
        </w:rPr>
        <w:t>esta Lei onerarão as dotações orçamentárias vigentes, suplementadas se necessário.</w:t>
      </w:r>
    </w:p>
    <w:p w:rsidR="00741520" w:rsidRPr="000151E2" w:rsidRDefault="00741520">
      <w:pPr>
        <w:pStyle w:val="ArtigoCardinal"/>
        <w:ind w:left="0" w:firstLine="2835"/>
        <w:rPr>
          <w:sz w:val="22"/>
          <w:szCs w:val="22"/>
        </w:rPr>
      </w:pPr>
    </w:p>
    <w:p w:rsidR="00741520" w:rsidRPr="000151E2" w:rsidRDefault="00F8134A">
      <w:pPr>
        <w:pStyle w:val="ArtigoCardinal"/>
        <w:ind w:left="0" w:firstLine="2835"/>
        <w:rPr>
          <w:sz w:val="22"/>
          <w:szCs w:val="22"/>
        </w:rPr>
      </w:pPr>
      <w:r w:rsidRPr="000151E2">
        <w:rPr>
          <w:b/>
          <w:bCs/>
          <w:sz w:val="22"/>
          <w:szCs w:val="22"/>
        </w:rPr>
        <w:t xml:space="preserve">Art. 6º </w:t>
      </w:r>
      <w:r w:rsidRPr="000151E2">
        <w:rPr>
          <w:sz w:val="22"/>
          <w:szCs w:val="22"/>
        </w:rPr>
        <w:t>Esta Lei entra em vigor na data de sua publicação, revogadas as disposições em contrário.</w:t>
      </w:r>
    </w:p>
    <w:p w:rsidR="00741520" w:rsidRPr="000151E2" w:rsidRDefault="00741520">
      <w:pPr>
        <w:tabs>
          <w:tab w:val="left" w:pos="2835"/>
          <w:tab w:val="left" w:pos="3544"/>
        </w:tabs>
        <w:jc w:val="both"/>
        <w:rPr>
          <w:rFonts w:cs="Times New Roman"/>
          <w:b/>
        </w:rPr>
      </w:pPr>
    </w:p>
    <w:p w:rsidR="000151E2" w:rsidRPr="000151E2" w:rsidRDefault="000151E2" w:rsidP="000151E2">
      <w:pPr>
        <w:tabs>
          <w:tab w:val="left" w:pos="2835"/>
          <w:tab w:val="left" w:pos="3544"/>
        </w:tabs>
        <w:jc w:val="both"/>
        <w:rPr>
          <w:rFonts w:cs="Times New Roman"/>
          <w:color w:val="000000"/>
        </w:rPr>
      </w:pPr>
      <w:r w:rsidRPr="000151E2">
        <w:rPr>
          <w:rFonts w:cs="Times New Roman"/>
          <w:b/>
          <w:color w:val="000000"/>
        </w:rPr>
        <w:t>PREFEITURA DO MUNICÍPIO DE ARARAQUARA</w:t>
      </w:r>
      <w:r w:rsidRPr="000151E2">
        <w:rPr>
          <w:rFonts w:cs="Times New Roman"/>
          <w:color w:val="000000"/>
        </w:rPr>
        <w:t>, aos 24 (vinte e quatro) dias do mês de agosto do ano de 2017 (dois mil e dezessete).</w:t>
      </w:r>
    </w:p>
    <w:p w:rsidR="00741520" w:rsidRPr="000151E2" w:rsidRDefault="00741520">
      <w:pPr>
        <w:rPr>
          <w:rFonts w:cs="Times New Roman"/>
        </w:rPr>
      </w:pPr>
    </w:p>
    <w:p w:rsidR="00741520" w:rsidRPr="000151E2" w:rsidRDefault="00741520">
      <w:pPr>
        <w:rPr>
          <w:rFonts w:cs="Times New Roman"/>
        </w:rPr>
      </w:pPr>
    </w:p>
    <w:p w:rsidR="000151E2" w:rsidRPr="000151E2" w:rsidRDefault="000151E2">
      <w:pPr>
        <w:rPr>
          <w:rFonts w:cs="Times New Roman"/>
        </w:rPr>
      </w:pPr>
    </w:p>
    <w:p w:rsidR="000151E2" w:rsidRPr="000151E2" w:rsidRDefault="000151E2">
      <w:pPr>
        <w:rPr>
          <w:rFonts w:cs="Times New Roman"/>
        </w:rPr>
      </w:pPr>
    </w:p>
    <w:p w:rsidR="00741520" w:rsidRPr="000151E2" w:rsidRDefault="000151E2">
      <w:pPr>
        <w:jc w:val="center"/>
        <w:rPr>
          <w:rFonts w:cs="Times New Roman"/>
          <w:b/>
          <w:color w:val="000000"/>
        </w:rPr>
      </w:pPr>
      <w:r>
        <w:rPr>
          <w:rFonts w:cs="Times New Roman"/>
          <w:b/>
        </w:rPr>
        <w:t>EDINHO SILVA</w:t>
      </w:r>
    </w:p>
    <w:p w:rsidR="00741520" w:rsidRPr="000151E2" w:rsidRDefault="00F8134A">
      <w:pPr>
        <w:jc w:val="center"/>
        <w:rPr>
          <w:rFonts w:cs="Times New Roman"/>
        </w:rPr>
      </w:pPr>
      <w:r w:rsidRPr="000151E2">
        <w:rPr>
          <w:rFonts w:cs="Times New Roman"/>
        </w:rPr>
        <w:t>- Prefeito Municipal -</w:t>
      </w:r>
    </w:p>
    <w:p w:rsidR="00741520" w:rsidRPr="000151E2" w:rsidRDefault="00F8134A">
      <w:pPr>
        <w:rPr>
          <w:rFonts w:cs="Times New Roman"/>
        </w:rPr>
      </w:pPr>
      <w:r w:rsidRPr="000151E2">
        <w:br w:type="page"/>
      </w:r>
    </w:p>
    <w:p w:rsidR="00741520" w:rsidRPr="000151E2" w:rsidRDefault="00F8134A">
      <w:pPr>
        <w:jc w:val="center"/>
        <w:rPr>
          <w:rFonts w:cs="Times New Roman"/>
          <w:b/>
        </w:rPr>
      </w:pPr>
      <w:r w:rsidRPr="000151E2">
        <w:rPr>
          <w:rFonts w:cs="Times New Roman"/>
          <w:b/>
        </w:rPr>
        <w:lastRenderedPageBreak/>
        <w:t>Anexo I</w:t>
      </w:r>
    </w:p>
    <w:p w:rsidR="00741520" w:rsidRPr="000151E2" w:rsidRDefault="00F8134A">
      <w:pPr>
        <w:jc w:val="center"/>
        <w:rPr>
          <w:rFonts w:cs="Times New Roman"/>
          <w:b/>
        </w:rPr>
      </w:pPr>
      <w:r w:rsidRPr="000151E2">
        <w:rPr>
          <w:rFonts w:cs="Times New Roman"/>
          <w:b/>
        </w:rPr>
        <w:t>Empregos Públicos de Provimento Efetivo</w:t>
      </w:r>
    </w:p>
    <w:p w:rsidR="00741520" w:rsidRPr="000151E2" w:rsidRDefault="00741520">
      <w:pPr>
        <w:rPr>
          <w:rFonts w:cs="Times New Roman"/>
        </w:rPr>
      </w:pPr>
    </w:p>
    <w:tbl>
      <w:tblPr>
        <w:tblStyle w:val="Tabelacomgrade"/>
        <w:tblW w:w="8720" w:type="dxa"/>
        <w:tblInd w:w="-55" w:type="dxa"/>
        <w:tblCellMar>
          <w:left w:w="53" w:type="dxa"/>
        </w:tblCellMar>
        <w:tblLook w:val="04A0" w:firstRow="1" w:lastRow="0" w:firstColumn="1" w:lastColumn="0" w:noHBand="0" w:noVBand="1"/>
      </w:tblPr>
      <w:tblGrid>
        <w:gridCol w:w="6629"/>
        <w:gridCol w:w="2091"/>
      </w:tblGrid>
      <w:tr w:rsidR="00741520" w:rsidRPr="000151E2">
        <w:tc>
          <w:tcPr>
            <w:tcW w:w="6628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jc w:val="center"/>
              <w:rPr>
                <w:rFonts w:cs="Times New Roman"/>
              </w:rPr>
            </w:pPr>
            <w:r w:rsidRPr="000151E2">
              <w:rPr>
                <w:rFonts w:cs="Times New Roman"/>
              </w:rPr>
              <w:t>Emprego</w:t>
            </w:r>
          </w:p>
        </w:tc>
        <w:tc>
          <w:tcPr>
            <w:tcW w:w="2091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jc w:val="center"/>
              <w:rPr>
                <w:rFonts w:cs="Times New Roman"/>
              </w:rPr>
            </w:pPr>
            <w:r w:rsidRPr="000151E2">
              <w:rPr>
                <w:rFonts w:cs="Times New Roman"/>
              </w:rPr>
              <w:t>Nº de Vagas</w:t>
            </w:r>
          </w:p>
        </w:tc>
      </w:tr>
      <w:tr w:rsidR="00741520" w:rsidRPr="000151E2">
        <w:tc>
          <w:tcPr>
            <w:tcW w:w="6628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r w:rsidRPr="000151E2">
              <w:rPr>
                <w:rFonts w:cs="Times New Roman"/>
              </w:rPr>
              <w:t>Agente da Administração dos Serviços de Saneamento</w:t>
            </w:r>
          </w:p>
        </w:tc>
        <w:tc>
          <w:tcPr>
            <w:tcW w:w="2091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jc w:val="center"/>
              <w:rPr>
                <w:rFonts w:cs="Times New Roman"/>
              </w:rPr>
            </w:pPr>
            <w:r w:rsidRPr="000151E2">
              <w:rPr>
                <w:rFonts w:cs="Times New Roman"/>
              </w:rPr>
              <w:t>80</w:t>
            </w:r>
          </w:p>
        </w:tc>
      </w:tr>
      <w:tr w:rsidR="00741520" w:rsidRPr="000151E2">
        <w:tc>
          <w:tcPr>
            <w:tcW w:w="6628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r w:rsidRPr="000151E2">
              <w:rPr>
                <w:rFonts w:cs="Times New Roman"/>
              </w:rPr>
              <w:t xml:space="preserve">Agente da Operação dos </w:t>
            </w:r>
            <w:r w:rsidRPr="000151E2">
              <w:rPr>
                <w:rFonts w:cs="Times New Roman"/>
              </w:rPr>
              <w:t>Serviços de Saneamento</w:t>
            </w:r>
          </w:p>
        </w:tc>
        <w:tc>
          <w:tcPr>
            <w:tcW w:w="2091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jc w:val="center"/>
              <w:rPr>
                <w:rFonts w:cs="Times New Roman"/>
              </w:rPr>
            </w:pPr>
            <w:r w:rsidRPr="000151E2">
              <w:rPr>
                <w:rFonts w:cs="Times New Roman"/>
              </w:rPr>
              <w:t>250</w:t>
            </w:r>
          </w:p>
        </w:tc>
      </w:tr>
      <w:tr w:rsidR="00741520" w:rsidRPr="000151E2">
        <w:tc>
          <w:tcPr>
            <w:tcW w:w="6628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rPr>
                <w:rFonts w:cs="Times New Roman"/>
              </w:rPr>
            </w:pPr>
            <w:r w:rsidRPr="000151E2">
              <w:rPr>
                <w:rFonts w:cs="Times New Roman"/>
              </w:rPr>
              <w:t>Analista Administrativo</w:t>
            </w:r>
          </w:p>
        </w:tc>
        <w:tc>
          <w:tcPr>
            <w:tcW w:w="2091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jc w:val="center"/>
              <w:rPr>
                <w:rFonts w:cs="Times New Roman"/>
              </w:rPr>
            </w:pPr>
            <w:r w:rsidRPr="000151E2">
              <w:rPr>
                <w:rFonts w:cs="Times New Roman"/>
              </w:rPr>
              <w:t>16</w:t>
            </w:r>
          </w:p>
        </w:tc>
      </w:tr>
      <w:tr w:rsidR="00741520" w:rsidRPr="000151E2">
        <w:tc>
          <w:tcPr>
            <w:tcW w:w="6628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rPr>
                <w:rFonts w:cs="Times New Roman"/>
              </w:rPr>
            </w:pPr>
            <w:r w:rsidRPr="000151E2">
              <w:rPr>
                <w:rFonts w:cs="Times New Roman"/>
              </w:rPr>
              <w:t>Analista Ambiental</w:t>
            </w:r>
          </w:p>
        </w:tc>
        <w:tc>
          <w:tcPr>
            <w:tcW w:w="2091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jc w:val="center"/>
              <w:rPr>
                <w:rFonts w:cs="Times New Roman"/>
              </w:rPr>
            </w:pPr>
            <w:r w:rsidRPr="000151E2">
              <w:rPr>
                <w:rFonts w:cs="Times New Roman"/>
              </w:rPr>
              <w:t>25</w:t>
            </w:r>
          </w:p>
        </w:tc>
      </w:tr>
      <w:tr w:rsidR="00741520" w:rsidRPr="000151E2">
        <w:tc>
          <w:tcPr>
            <w:tcW w:w="6628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rPr>
                <w:rFonts w:cs="Times New Roman"/>
              </w:rPr>
            </w:pPr>
            <w:r w:rsidRPr="000151E2">
              <w:rPr>
                <w:rFonts w:cs="Times New Roman"/>
              </w:rPr>
              <w:t>Analista em Contabilidade Pública</w:t>
            </w:r>
          </w:p>
        </w:tc>
        <w:tc>
          <w:tcPr>
            <w:tcW w:w="2091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jc w:val="center"/>
              <w:rPr>
                <w:rFonts w:cs="Times New Roman"/>
              </w:rPr>
            </w:pPr>
            <w:r w:rsidRPr="000151E2">
              <w:rPr>
                <w:rFonts w:cs="Times New Roman"/>
              </w:rPr>
              <w:t>07</w:t>
            </w:r>
          </w:p>
        </w:tc>
      </w:tr>
      <w:tr w:rsidR="00741520" w:rsidRPr="000151E2">
        <w:tc>
          <w:tcPr>
            <w:tcW w:w="6628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rPr>
                <w:rFonts w:cs="Times New Roman"/>
              </w:rPr>
            </w:pPr>
            <w:r w:rsidRPr="000151E2">
              <w:rPr>
                <w:rFonts w:cs="Times New Roman"/>
              </w:rPr>
              <w:t>Analista em Biblioteconomia</w:t>
            </w:r>
          </w:p>
        </w:tc>
        <w:tc>
          <w:tcPr>
            <w:tcW w:w="2091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jc w:val="center"/>
              <w:rPr>
                <w:rFonts w:cs="Times New Roman"/>
              </w:rPr>
            </w:pPr>
            <w:r w:rsidRPr="000151E2">
              <w:rPr>
                <w:rFonts w:cs="Times New Roman"/>
              </w:rPr>
              <w:t>01</w:t>
            </w:r>
          </w:p>
        </w:tc>
      </w:tr>
      <w:tr w:rsidR="00741520" w:rsidRPr="000151E2">
        <w:tc>
          <w:tcPr>
            <w:tcW w:w="6628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rPr>
                <w:rFonts w:cs="Times New Roman"/>
              </w:rPr>
            </w:pPr>
            <w:r w:rsidRPr="000151E2">
              <w:rPr>
                <w:rFonts w:cs="Times New Roman"/>
              </w:rPr>
              <w:t>Analista em Biologia</w:t>
            </w:r>
          </w:p>
        </w:tc>
        <w:tc>
          <w:tcPr>
            <w:tcW w:w="2091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jc w:val="center"/>
              <w:rPr>
                <w:rFonts w:cs="Times New Roman"/>
              </w:rPr>
            </w:pPr>
            <w:r w:rsidRPr="000151E2">
              <w:rPr>
                <w:rFonts w:cs="Times New Roman"/>
              </w:rPr>
              <w:t>03</w:t>
            </w:r>
          </w:p>
        </w:tc>
      </w:tr>
      <w:tr w:rsidR="00741520" w:rsidRPr="000151E2">
        <w:tc>
          <w:tcPr>
            <w:tcW w:w="6628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rPr>
                <w:rFonts w:cs="Times New Roman"/>
              </w:rPr>
            </w:pPr>
            <w:r w:rsidRPr="000151E2">
              <w:rPr>
                <w:rFonts w:cs="Times New Roman"/>
              </w:rPr>
              <w:t>Analista em Economia</w:t>
            </w:r>
          </w:p>
        </w:tc>
        <w:tc>
          <w:tcPr>
            <w:tcW w:w="2091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jc w:val="center"/>
              <w:rPr>
                <w:rFonts w:cs="Times New Roman"/>
              </w:rPr>
            </w:pPr>
            <w:r w:rsidRPr="000151E2">
              <w:rPr>
                <w:rFonts w:cs="Times New Roman"/>
              </w:rPr>
              <w:t>01</w:t>
            </w:r>
          </w:p>
        </w:tc>
      </w:tr>
      <w:tr w:rsidR="00741520" w:rsidRPr="000151E2">
        <w:tc>
          <w:tcPr>
            <w:tcW w:w="6628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rPr>
                <w:rFonts w:cs="Times New Roman"/>
              </w:rPr>
            </w:pPr>
            <w:r w:rsidRPr="000151E2">
              <w:rPr>
                <w:rFonts w:cs="Times New Roman"/>
              </w:rPr>
              <w:t>Analista em Estatística</w:t>
            </w:r>
          </w:p>
        </w:tc>
        <w:tc>
          <w:tcPr>
            <w:tcW w:w="2091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jc w:val="center"/>
              <w:rPr>
                <w:rFonts w:cs="Times New Roman"/>
              </w:rPr>
            </w:pPr>
            <w:r w:rsidRPr="000151E2">
              <w:rPr>
                <w:rFonts w:cs="Times New Roman"/>
              </w:rPr>
              <w:t>01</w:t>
            </w:r>
          </w:p>
        </w:tc>
      </w:tr>
      <w:tr w:rsidR="00741520" w:rsidRPr="000151E2">
        <w:tc>
          <w:tcPr>
            <w:tcW w:w="6628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rPr>
                <w:rFonts w:cs="Times New Roman"/>
              </w:rPr>
            </w:pPr>
            <w:r w:rsidRPr="000151E2">
              <w:rPr>
                <w:rFonts w:cs="Times New Roman"/>
              </w:rPr>
              <w:t>Analista em Gestão</w:t>
            </w:r>
          </w:p>
        </w:tc>
        <w:tc>
          <w:tcPr>
            <w:tcW w:w="2091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jc w:val="center"/>
              <w:rPr>
                <w:rFonts w:cs="Times New Roman"/>
              </w:rPr>
            </w:pPr>
            <w:r w:rsidRPr="000151E2">
              <w:rPr>
                <w:rFonts w:cs="Times New Roman"/>
              </w:rPr>
              <w:t>27</w:t>
            </w:r>
          </w:p>
        </w:tc>
      </w:tr>
      <w:tr w:rsidR="00741520" w:rsidRPr="000151E2">
        <w:tc>
          <w:tcPr>
            <w:tcW w:w="6628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rPr>
                <w:rFonts w:cs="Times New Roman"/>
              </w:rPr>
            </w:pPr>
            <w:r w:rsidRPr="000151E2">
              <w:rPr>
                <w:rFonts w:cs="Times New Roman"/>
              </w:rPr>
              <w:t>Analista em Jornalismo</w:t>
            </w:r>
          </w:p>
        </w:tc>
        <w:tc>
          <w:tcPr>
            <w:tcW w:w="2091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jc w:val="center"/>
              <w:rPr>
                <w:rFonts w:cs="Times New Roman"/>
              </w:rPr>
            </w:pPr>
            <w:r w:rsidRPr="000151E2">
              <w:rPr>
                <w:rFonts w:cs="Times New Roman"/>
              </w:rPr>
              <w:t>02</w:t>
            </w:r>
          </w:p>
        </w:tc>
      </w:tr>
      <w:tr w:rsidR="00741520" w:rsidRPr="000151E2">
        <w:tc>
          <w:tcPr>
            <w:tcW w:w="6628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rPr>
                <w:rFonts w:cs="Times New Roman"/>
              </w:rPr>
            </w:pPr>
            <w:r w:rsidRPr="000151E2">
              <w:rPr>
                <w:rFonts w:cs="Times New Roman"/>
              </w:rPr>
              <w:t>Analista em Psicologia Organizacional</w:t>
            </w:r>
          </w:p>
        </w:tc>
        <w:tc>
          <w:tcPr>
            <w:tcW w:w="2091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jc w:val="center"/>
              <w:rPr>
                <w:rFonts w:cs="Times New Roman"/>
              </w:rPr>
            </w:pPr>
            <w:r w:rsidRPr="000151E2">
              <w:rPr>
                <w:rFonts w:cs="Times New Roman"/>
              </w:rPr>
              <w:t>03</w:t>
            </w:r>
          </w:p>
        </w:tc>
      </w:tr>
      <w:tr w:rsidR="00741520" w:rsidRPr="000151E2">
        <w:tc>
          <w:tcPr>
            <w:tcW w:w="6628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rPr>
                <w:rFonts w:cs="Times New Roman"/>
              </w:rPr>
            </w:pPr>
            <w:r w:rsidRPr="000151E2">
              <w:rPr>
                <w:rFonts w:cs="Times New Roman"/>
              </w:rPr>
              <w:t>Analista em Relações Públicas</w:t>
            </w:r>
          </w:p>
        </w:tc>
        <w:tc>
          <w:tcPr>
            <w:tcW w:w="2091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jc w:val="center"/>
              <w:rPr>
                <w:rFonts w:cs="Times New Roman"/>
              </w:rPr>
            </w:pPr>
            <w:r w:rsidRPr="000151E2">
              <w:rPr>
                <w:rFonts w:cs="Times New Roman"/>
              </w:rPr>
              <w:t>01</w:t>
            </w:r>
          </w:p>
        </w:tc>
      </w:tr>
      <w:tr w:rsidR="00741520" w:rsidRPr="000151E2">
        <w:tc>
          <w:tcPr>
            <w:tcW w:w="6628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rPr>
                <w:rFonts w:cs="Times New Roman"/>
              </w:rPr>
            </w:pPr>
            <w:r w:rsidRPr="000151E2">
              <w:rPr>
                <w:rFonts w:cs="Times New Roman"/>
              </w:rPr>
              <w:t>Analista em Serviço Social</w:t>
            </w:r>
          </w:p>
        </w:tc>
        <w:tc>
          <w:tcPr>
            <w:tcW w:w="2091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jc w:val="center"/>
            </w:pPr>
            <w:r w:rsidRPr="000151E2">
              <w:rPr>
                <w:rFonts w:cs="Times New Roman"/>
              </w:rPr>
              <w:t>04</w:t>
            </w:r>
          </w:p>
        </w:tc>
      </w:tr>
      <w:tr w:rsidR="00741520" w:rsidRPr="000151E2">
        <w:tc>
          <w:tcPr>
            <w:tcW w:w="6628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r w:rsidRPr="000151E2">
              <w:t>Analista de Sistema</w:t>
            </w:r>
          </w:p>
        </w:tc>
        <w:tc>
          <w:tcPr>
            <w:tcW w:w="2091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jc w:val="center"/>
            </w:pPr>
            <w:r w:rsidRPr="000151E2">
              <w:t>01</w:t>
            </w:r>
          </w:p>
        </w:tc>
      </w:tr>
      <w:tr w:rsidR="00741520" w:rsidRPr="000151E2">
        <w:tc>
          <w:tcPr>
            <w:tcW w:w="6628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rPr>
                <w:rFonts w:cs="Times New Roman"/>
              </w:rPr>
            </w:pPr>
            <w:r w:rsidRPr="000151E2">
              <w:rPr>
                <w:rFonts w:cs="Times New Roman"/>
              </w:rPr>
              <w:t>Analista Operacional</w:t>
            </w:r>
          </w:p>
        </w:tc>
        <w:tc>
          <w:tcPr>
            <w:tcW w:w="2091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jc w:val="center"/>
              <w:rPr>
                <w:rFonts w:cs="Times New Roman"/>
              </w:rPr>
            </w:pPr>
            <w:r w:rsidRPr="000151E2">
              <w:rPr>
                <w:rFonts w:cs="Times New Roman"/>
              </w:rPr>
              <w:t>02</w:t>
            </w:r>
          </w:p>
        </w:tc>
      </w:tr>
      <w:tr w:rsidR="00741520" w:rsidRPr="000151E2">
        <w:tc>
          <w:tcPr>
            <w:tcW w:w="6628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rPr>
                <w:rFonts w:cs="Times New Roman"/>
              </w:rPr>
            </w:pPr>
            <w:r w:rsidRPr="000151E2">
              <w:rPr>
                <w:rFonts w:cs="Times New Roman"/>
              </w:rPr>
              <w:t>Arquiteto</w:t>
            </w:r>
          </w:p>
        </w:tc>
        <w:tc>
          <w:tcPr>
            <w:tcW w:w="2091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jc w:val="center"/>
              <w:rPr>
                <w:rFonts w:cs="Times New Roman"/>
              </w:rPr>
            </w:pPr>
            <w:r w:rsidRPr="000151E2">
              <w:rPr>
                <w:rFonts w:cs="Times New Roman"/>
              </w:rPr>
              <w:t>03</w:t>
            </w:r>
          </w:p>
        </w:tc>
      </w:tr>
      <w:tr w:rsidR="00741520" w:rsidRPr="000151E2">
        <w:tc>
          <w:tcPr>
            <w:tcW w:w="6628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rPr>
                <w:rFonts w:cs="Times New Roman"/>
              </w:rPr>
            </w:pPr>
            <w:r w:rsidRPr="000151E2">
              <w:rPr>
                <w:rFonts w:cs="Times New Roman"/>
              </w:rPr>
              <w:t>Engenheiro</w:t>
            </w:r>
          </w:p>
        </w:tc>
        <w:tc>
          <w:tcPr>
            <w:tcW w:w="2091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jc w:val="center"/>
              <w:rPr>
                <w:rFonts w:cs="Times New Roman"/>
              </w:rPr>
            </w:pPr>
            <w:r w:rsidRPr="000151E2">
              <w:rPr>
                <w:rFonts w:cs="Times New Roman"/>
              </w:rPr>
              <w:t>25</w:t>
            </w:r>
          </w:p>
        </w:tc>
      </w:tr>
      <w:tr w:rsidR="00741520" w:rsidRPr="000151E2">
        <w:tc>
          <w:tcPr>
            <w:tcW w:w="6628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rPr>
                <w:color w:val="FF0000"/>
              </w:rPr>
            </w:pPr>
            <w:r w:rsidRPr="000151E2">
              <w:rPr>
                <w:rFonts w:cs="Times New Roman"/>
              </w:rPr>
              <w:t>Agente de Fiscalização Ambiental</w:t>
            </w:r>
          </w:p>
        </w:tc>
        <w:tc>
          <w:tcPr>
            <w:tcW w:w="2091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jc w:val="center"/>
              <w:rPr>
                <w:rFonts w:cs="Times New Roman"/>
              </w:rPr>
            </w:pPr>
            <w:r w:rsidRPr="000151E2">
              <w:rPr>
                <w:rFonts w:cs="Times New Roman"/>
              </w:rPr>
              <w:t>15</w:t>
            </w:r>
          </w:p>
        </w:tc>
      </w:tr>
      <w:tr w:rsidR="00741520" w:rsidRPr="000151E2">
        <w:tc>
          <w:tcPr>
            <w:tcW w:w="6628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rPr>
                <w:color w:val="FF0000"/>
              </w:rPr>
            </w:pPr>
            <w:r w:rsidRPr="000151E2">
              <w:rPr>
                <w:rFonts w:cs="Times New Roman"/>
              </w:rPr>
              <w:t xml:space="preserve">Agente </w:t>
            </w:r>
            <w:r w:rsidRPr="000151E2">
              <w:rPr>
                <w:rFonts w:cs="Times New Roman"/>
              </w:rPr>
              <w:t>de Fiscalização de Obras</w:t>
            </w:r>
          </w:p>
        </w:tc>
        <w:tc>
          <w:tcPr>
            <w:tcW w:w="2091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jc w:val="center"/>
              <w:rPr>
                <w:rFonts w:cs="Times New Roman"/>
              </w:rPr>
            </w:pPr>
            <w:r w:rsidRPr="000151E2">
              <w:rPr>
                <w:rFonts w:cs="Times New Roman"/>
              </w:rPr>
              <w:t>26</w:t>
            </w:r>
          </w:p>
        </w:tc>
      </w:tr>
      <w:tr w:rsidR="00741520" w:rsidRPr="000151E2">
        <w:tc>
          <w:tcPr>
            <w:tcW w:w="6628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rPr>
                <w:rFonts w:cs="Times New Roman"/>
              </w:rPr>
            </w:pPr>
            <w:r w:rsidRPr="000151E2">
              <w:rPr>
                <w:rFonts w:cs="Times New Roman"/>
              </w:rPr>
              <w:t>Geólogo</w:t>
            </w:r>
          </w:p>
        </w:tc>
        <w:tc>
          <w:tcPr>
            <w:tcW w:w="2091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jc w:val="center"/>
              <w:rPr>
                <w:rFonts w:cs="Times New Roman"/>
              </w:rPr>
            </w:pPr>
            <w:r w:rsidRPr="000151E2">
              <w:rPr>
                <w:rFonts w:cs="Times New Roman"/>
              </w:rPr>
              <w:t>03</w:t>
            </w:r>
          </w:p>
        </w:tc>
      </w:tr>
      <w:tr w:rsidR="00741520" w:rsidRPr="000151E2">
        <w:tc>
          <w:tcPr>
            <w:tcW w:w="6628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rPr>
                <w:color w:val="FF0000"/>
              </w:rPr>
            </w:pPr>
            <w:r w:rsidRPr="000151E2">
              <w:rPr>
                <w:rFonts w:cs="Times New Roman"/>
              </w:rPr>
              <w:t>Agente de Inspeção de Saneamento</w:t>
            </w:r>
          </w:p>
        </w:tc>
        <w:tc>
          <w:tcPr>
            <w:tcW w:w="2091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jc w:val="center"/>
              <w:rPr>
                <w:rFonts w:cs="Times New Roman"/>
              </w:rPr>
            </w:pPr>
            <w:r w:rsidRPr="000151E2">
              <w:rPr>
                <w:rFonts w:cs="Times New Roman"/>
              </w:rPr>
              <w:t>15</w:t>
            </w:r>
          </w:p>
        </w:tc>
      </w:tr>
      <w:tr w:rsidR="00741520" w:rsidRPr="000151E2">
        <w:tc>
          <w:tcPr>
            <w:tcW w:w="6628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rPr>
                <w:rFonts w:cs="Times New Roman"/>
              </w:rPr>
            </w:pPr>
            <w:proofErr w:type="spellStart"/>
            <w:r w:rsidRPr="000151E2">
              <w:rPr>
                <w:rFonts w:cs="Times New Roman"/>
              </w:rPr>
              <w:t>Leiturista</w:t>
            </w:r>
            <w:proofErr w:type="spellEnd"/>
            <w:r w:rsidRPr="000151E2">
              <w:rPr>
                <w:rFonts w:cs="Times New Roman"/>
              </w:rPr>
              <w:t xml:space="preserve"> Entregador</w:t>
            </w:r>
          </w:p>
        </w:tc>
        <w:tc>
          <w:tcPr>
            <w:tcW w:w="2091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jc w:val="center"/>
              <w:rPr>
                <w:rFonts w:cs="Times New Roman"/>
              </w:rPr>
            </w:pPr>
            <w:r w:rsidRPr="000151E2">
              <w:rPr>
                <w:rFonts w:cs="Times New Roman"/>
              </w:rPr>
              <w:t>35</w:t>
            </w:r>
          </w:p>
        </w:tc>
      </w:tr>
      <w:tr w:rsidR="00741520" w:rsidRPr="000151E2">
        <w:tc>
          <w:tcPr>
            <w:tcW w:w="6628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rPr>
                <w:rFonts w:cs="Times New Roman"/>
              </w:rPr>
            </w:pPr>
            <w:r w:rsidRPr="000151E2">
              <w:rPr>
                <w:rFonts w:cs="Times New Roman"/>
              </w:rPr>
              <w:t>Motorista Assistente de Serviços de Saneamento</w:t>
            </w:r>
          </w:p>
        </w:tc>
        <w:tc>
          <w:tcPr>
            <w:tcW w:w="2091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jc w:val="center"/>
              <w:rPr>
                <w:rFonts w:cs="Times New Roman"/>
              </w:rPr>
            </w:pPr>
            <w:r w:rsidRPr="000151E2">
              <w:rPr>
                <w:rFonts w:cs="Times New Roman"/>
              </w:rPr>
              <w:t>60</w:t>
            </w:r>
          </w:p>
        </w:tc>
      </w:tr>
      <w:tr w:rsidR="00741520" w:rsidRPr="000151E2">
        <w:tc>
          <w:tcPr>
            <w:tcW w:w="6628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rPr>
                <w:rFonts w:cs="Times New Roman"/>
              </w:rPr>
            </w:pPr>
            <w:r w:rsidRPr="000151E2">
              <w:rPr>
                <w:rFonts w:cs="Times New Roman"/>
              </w:rPr>
              <w:t>Operador de Veículos Pesados nos Serviços de Saneamento</w:t>
            </w:r>
          </w:p>
        </w:tc>
        <w:tc>
          <w:tcPr>
            <w:tcW w:w="2091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jc w:val="center"/>
              <w:rPr>
                <w:rFonts w:cs="Times New Roman"/>
              </w:rPr>
            </w:pPr>
            <w:r w:rsidRPr="000151E2">
              <w:rPr>
                <w:rFonts w:cs="Times New Roman"/>
              </w:rPr>
              <w:t>15</w:t>
            </w:r>
          </w:p>
        </w:tc>
      </w:tr>
      <w:tr w:rsidR="00741520" w:rsidRPr="000151E2">
        <w:tc>
          <w:tcPr>
            <w:tcW w:w="6628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rPr>
                <w:rFonts w:cs="Times New Roman"/>
              </w:rPr>
            </w:pPr>
            <w:r w:rsidRPr="000151E2">
              <w:rPr>
                <w:rFonts w:cs="Times New Roman"/>
              </w:rPr>
              <w:t>Procurador Autárquico</w:t>
            </w:r>
          </w:p>
        </w:tc>
        <w:tc>
          <w:tcPr>
            <w:tcW w:w="2091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jc w:val="center"/>
              <w:rPr>
                <w:rFonts w:cs="Times New Roman"/>
              </w:rPr>
            </w:pPr>
            <w:r w:rsidRPr="000151E2">
              <w:rPr>
                <w:rFonts w:cs="Times New Roman"/>
              </w:rPr>
              <w:t>10</w:t>
            </w:r>
          </w:p>
        </w:tc>
      </w:tr>
      <w:tr w:rsidR="00741520" w:rsidRPr="000151E2">
        <w:tc>
          <w:tcPr>
            <w:tcW w:w="6628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rPr>
                <w:rFonts w:cs="Times New Roman"/>
              </w:rPr>
            </w:pPr>
            <w:r w:rsidRPr="000151E2">
              <w:rPr>
                <w:rFonts w:cs="Times New Roman"/>
              </w:rPr>
              <w:t>Químico</w:t>
            </w:r>
          </w:p>
        </w:tc>
        <w:tc>
          <w:tcPr>
            <w:tcW w:w="2091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jc w:val="center"/>
              <w:rPr>
                <w:rFonts w:cs="Times New Roman"/>
              </w:rPr>
            </w:pPr>
            <w:r w:rsidRPr="000151E2">
              <w:rPr>
                <w:rFonts w:cs="Times New Roman"/>
              </w:rPr>
              <w:t>03</w:t>
            </w:r>
          </w:p>
        </w:tc>
      </w:tr>
      <w:tr w:rsidR="00741520" w:rsidRPr="000151E2">
        <w:tc>
          <w:tcPr>
            <w:tcW w:w="6628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rPr>
                <w:rFonts w:cs="Times New Roman"/>
              </w:rPr>
            </w:pPr>
            <w:r w:rsidRPr="000151E2">
              <w:rPr>
                <w:rFonts w:cs="Times New Roman"/>
              </w:rPr>
              <w:t>Supervisor Administrativo</w:t>
            </w:r>
          </w:p>
        </w:tc>
        <w:tc>
          <w:tcPr>
            <w:tcW w:w="2091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jc w:val="center"/>
              <w:rPr>
                <w:rFonts w:cs="Times New Roman"/>
              </w:rPr>
            </w:pPr>
            <w:r w:rsidRPr="000151E2">
              <w:rPr>
                <w:rFonts w:cs="Times New Roman"/>
              </w:rPr>
              <w:t>14</w:t>
            </w:r>
          </w:p>
        </w:tc>
      </w:tr>
      <w:tr w:rsidR="00741520" w:rsidRPr="000151E2">
        <w:tc>
          <w:tcPr>
            <w:tcW w:w="6628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rPr>
                <w:rFonts w:cs="Times New Roman"/>
              </w:rPr>
            </w:pPr>
            <w:r w:rsidRPr="000151E2">
              <w:rPr>
                <w:rFonts w:cs="Times New Roman"/>
              </w:rPr>
              <w:t>Agente Técnico de Segurança do Trabalho</w:t>
            </w:r>
          </w:p>
        </w:tc>
        <w:tc>
          <w:tcPr>
            <w:tcW w:w="2091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jc w:val="center"/>
              <w:rPr>
                <w:rFonts w:cs="Times New Roman"/>
              </w:rPr>
            </w:pPr>
            <w:r w:rsidRPr="000151E2">
              <w:rPr>
                <w:rFonts w:cs="Times New Roman"/>
              </w:rPr>
              <w:t>04</w:t>
            </w:r>
          </w:p>
        </w:tc>
      </w:tr>
      <w:tr w:rsidR="00741520" w:rsidRPr="000151E2">
        <w:tc>
          <w:tcPr>
            <w:tcW w:w="6628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rPr>
                <w:rFonts w:cs="Times New Roman"/>
              </w:rPr>
            </w:pPr>
            <w:r w:rsidRPr="000151E2">
              <w:rPr>
                <w:rFonts w:cs="Times New Roman"/>
              </w:rPr>
              <w:t>Agente Técnico em Serviços Públicos</w:t>
            </w:r>
          </w:p>
        </w:tc>
        <w:tc>
          <w:tcPr>
            <w:tcW w:w="2091" w:type="dxa"/>
            <w:shd w:val="clear" w:color="auto" w:fill="auto"/>
            <w:tcMar>
              <w:left w:w="53" w:type="dxa"/>
            </w:tcMar>
          </w:tcPr>
          <w:p w:rsidR="00741520" w:rsidRPr="000151E2" w:rsidRDefault="00F8134A">
            <w:pPr>
              <w:jc w:val="center"/>
              <w:rPr>
                <w:rFonts w:cs="Times New Roman"/>
              </w:rPr>
            </w:pPr>
            <w:r w:rsidRPr="000151E2">
              <w:rPr>
                <w:rFonts w:cs="Times New Roman"/>
              </w:rPr>
              <w:t>65</w:t>
            </w:r>
          </w:p>
        </w:tc>
      </w:tr>
    </w:tbl>
    <w:p w:rsidR="00741520" w:rsidRPr="000151E2" w:rsidRDefault="00741520"/>
    <w:sectPr w:rsidR="00741520" w:rsidRPr="000151E2">
      <w:headerReference w:type="default" r:id="rId8"/>
      <w:pgSz w:w="11906" w:h="16838"/>
      <w:pgMar w:top="2268" w:right="1134" w:bottom="851" w:left="2268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134A">
      <w:r>
        <w:separator/>
      </w:r>
    </w:p>
  </w:endnote>
  <w:endnote w:type="continuationSeparator" w:id="0">
    <w:p w:rsidR="00000000" w:rsidRDefault="00F8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134A">
      <w:r>
        <w:separator/>
      </w:r>
    </w:p>
  </w:footnote>
  <w:footnote w:type="continuationSeparator" w:id="0">
    <w:p w:rsidR="00000000" w:rsidRDefault="00F81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1E2" w:rsidRPr="00DD0D03" w:rsidRDefault="000151E2" w:rsidP="000151E2">
    <w:pPr>
      <w:pStyle w:val="Cabealho"/>
      <w:ind w:firstLine="120"/>
      <w:rPr>
        <w:rFonts w:ascii="Arial" w:hAnsi="Arial"/>
        <w:caps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-907415</wp:posOffset>
          </wp:positionH>
          <wp:positionV relativeFrom="paragraph">
            <wp:posOffset>-74295</wp:posOffset>
          </wp:positionV>
          <wp:extent cx="914400" cy="946785"/>
          <wp:effectExtent l="0" t="0" r="0" b="5715"/>
          <wp:wrapTight wrapText="bothSides">
            <wp:wrapPolygon edited="0">
              <wp:start x="0" y="0"/>
              <wp:lineTo x="0" y="21296"/>
              <wp:lineTo x="21150" y="21296"/>
              <wp:lineTo x="21150" y="0"/>
              <wp:lineTo x="0" y="0"/>
            </wp:wrapPolygon>
          </wp:wrapTight>
          <wp:docPr id="2" name="Imagem 2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z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D03">
      <w:rPr>
        <w:rFonts w:ascii="Arial" w:hAnsi="Arial"/>
        <w:caps/>
        <w:sz w:val="28"/>
        <w:szCs w:val="28"/>
      </w:rPr>
      <w:t>Município de Araraquara</w:t>
    </w:r>
  </w:p>
  <w:p w:rsidR="000151E2" w:rsidRPr="00DD0D03" w:rsidRDefault="000151E2" w:rsidP="000151E2">
    <w:pPr>
      <w:pStyle w:val="Cabealho"/>
      <w:ind w:left="-284" w:right="4251" w:firstLine="284"/>
      <w:jc w:val="center"/>
      <w:rPr>
        <w:rFonts w:ascii="Arial" w:hAnsi="Arial"/>
      </w:rPr>
    </w:pPr>
    <w:r>
      <w:rPr>
        <w:rFonts w:ascii="Arial" w:hAnsi="Arial"/>
        <w:sz w:val="18"/>
      </w:rPr>
      <w:t xml:space="preserve">- </w:t>
    </w:r>
    <w:r w:rsidRPr="00DD0D03">
      <w:rPr>
        <w:rFonts w:ascii="Arial" w:hAnsi="Arial"/>
      </w:rPr>
      <w:t>Gabinete do Prefeito</w:t>
    </w:r>
    <w:r>
      <w:rPr>
        <w:rFonts w:ascii="Arial" w:hAnsi="Arial"/>
      </w:rPr>
      <w:t xml:space="preserve"> -</w:t>
    </w:r>
  </w:p>
  <w:p w:rsidR="000151E2" w:rsidRDefault="000151E2" w:rsidP="000151E2">
    <w:pPr>
      <w:pStyle w:val="Cabealho"/>
      <w:tabs>
        <w:tab w:val="left" w:pos="6946"/>
      </w:tabs>
      <w:ind w:left="1416" w:right="3827"/>
    </w:pPr>
    <w:r w:rsidRPr="00AD73DE">
      <w:rPr>
        <w:rFonts w:ascii="Arial" w:hAnsi="Arial"/>
        <w:i/>
        <w:sz w:val="16"/>
      </w:rPr>
      <w:t xml:space="preserve">                                                                            </w:t>
    </w:r>
  </w:p>
  <w:p w:rsidR="000151E2" w:rsidRDefault="000151E2" w:rsidP="000151E2">
    <w:pPr>
      <w:pStyle w:val="Cabealho"/>
    </w:pPr>
  </w:p>
  <w:p w:rsidR="000151E2" w:rsidRDefault="000151E2" w:rsidP="000151E2">
    <w:pPr>
      <w:pStyle w:val="Cabealho"/>
    </w:pPr>
  </w:p>
  <w:p w:rsidR="000151E2" w:rsidRDefault="000151E2" w:rsidP="000151E2">
    <w:pPr>
      <w:pStyle w:val="Cabealho"/>
    </w:pPr>
  </w:p>
  <w:p w:rsidR="00741520" w:rsidRPr="000151E2" w:rsidRDefault="00741520" w:rsidP="000151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20"/>
    <w:rsid w:val="000151E2"/>
    <w:rsid w:val="00741520"/>
    <w:rsid w:val="00950D94"/>
    <w:rsid w:val="00F8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4E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4E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2F35BF"/>
    <w:pPr>
      <w:keepNext/>
      <w:ind w:left="360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qFormat/>
    <w:rsid w:val="002F35B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2F35B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rtigoCardinalChar">
    <w:name w:val="Artigo Cardinal Char"/>
    <w:link w:val="ArtigoCardinal"/>
    <w:qFormat/>
    <w:rsid w:val="00C75D2A"/>
    <w:rPr>
      <w:rFonts w:eastAsia="Calibri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007D3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6C4E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6C4E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nkdaInternet">
    <w:name w:val="Link da Internet"/>
    <w:basedOn w:val="Fontepargpadro"/>
    <w:uiPriority w:val="99"/>
    <w:unhideWhenUsed/>
    <w:rsid w:val="006C4EF9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E1E11"/>
  </w:style>
  <w:style w:type="character" w:customStyle="1" w:styleId="RodapChar">
    <w:name w:val="Rodapé Char"/>
    <w:basedOn w:val="Fontepargpadro"/>
    <w:link w:val="Rodap"/>
    <w:uiPriority w:val="99"/>
    <w:qFormat/>
    <w:rsid w:val="003E1E11"/>
  </w:style>
  <w:style w:type="character" w:customStyle="1" w:styleId="ListLabel1">
    <w:name w:val="ListLabel 1"/>
    <w:qFormat/>
    <w:rPr>
      <w:rFonts w:ascii="Times New Roman" w:hAnsi="Times New Roman"/>
      <w:b/>
      <w:i w:val="0"/>
      <w:sz w:val="24"/>
    </w:rPr>
  </w:style>
  <w:style w:type="character" w:customStyle="1" w:styleId="ListLabel2">
    <w:name w:val="ListLabel 2"/>
    <w:qFormat/>
    <w:rPr>
      <w:b/>
      <w:i w:val="0"/>
    </w:rPr>
  </w:style>
  <w:style w:type="character" w:customStyle="1" w:styleId="ListLabel3">
    <w:name w:val="ListLabel 3"/>
    <w:qFormat/>
    <w:rPr>
      <w:b/>
      <w:i w:val="0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b/>
      <w:i w:val="0"/>
    </w:rPr>
  </w:style>
  <w:style w:type="character" w:customStyle="1" w:styleId="ListLabel6">
    <w:name w:val="ListLabel 6"/>
    <w:qFormat/>
    <w:rPr>
      <w:b/>
      <w:i w:val="0"/>
    </w:rPr>
  </w:style>
  <w:style w:type="character" w:customStyle="1" w:styleId="ListLabel7">
    <w:name w:val="ListLabel 7"/>
    <w:qFormat/>
    <w:rPr>
      <w:b/>
      <w:i w:val="0"/>
    </w:rPr>
  </w:style>
  <w:style w:type="character" w:customStyle="1" w:styleId="ListLabel8">
    <w:name w:val="ListLabel 8"/>
    <w:qFormat/>
    <w:rPr>
      <w:rFonts w:eastAsia="Lucida Sans Unicode" w:cs="Calibri"/>
    </w:rPr>
  </w:style>
  <w:style w:type="character" w:customStyle="1" w:styleId="ListLabel9">
    <w:name w:val="ListLabel 9"/>
    <w:qFormat/>
    <w:rPr>
      <w:b/>
      <w:i w:val="0"/>
    </w:rPr>
  </w:style>
  <w:style w:type="character" w:customStyle="1" w:styleId="ListLabel10">
    <w:name w:val="ListLabel 10"/>
    <w:qFormat/>
    <w:rPr>
      <w:b/>
      <w:i w:val="0"/>
    </w:rPr>
  </w:style>
  <w:style w:type="character" w:customStyle="1" w:styleId="ListLabel11">
    <w:name w:val="ListLabel 11"/>
    <w:qFormat/>
    <w:rPr>
      <w:b/>
      <w:i w:val="0"/>
    </w:rPr>
  </w:style>
  <w:style w:type="character" w:customStyle="1" w:styleId="ListLabel12">
    <w:name w:val="ListLabel 12"/>
    <w:qFormat/>
    <w:rPr>
      <w:b/>
      <w:i w:val="0"/>
    </w:rPr>
  </w:style>
  <w:style w:type="character" w:customStyle="1" w:styleId="ListLabel13">
    <w:name w:val="ListLabel 13"/>
    <w:qFormat/>
    <w:rPr>
      <w:rFonts w:ascii="Times New Roman" w:hAnsi="Times New Roman"/>
      <w:b/>
      <w:i w:val="0"/>
      <w:sz w:val="24"/>
    </w:rPr>
  </w:style>
  <w:style w:type="character" w:customStyle="1" w:styleId="ListLabel14">
    <w:name w:val="ListLabel 14"/>
    <w:qFormat/>
    <w:rPr>
      <w:rFonts w:ascii="Times New Roman" w:hAnsi="Times New Roman"/>
      <w:b/>
      <w:i w:val="0"/>
    </w:rPr>
  </w:style>
  <w:style w:type="character" w:customStyle="1" w:styleId="ListLabel15">
    <w:name w:val="ListLabel 15"/>
    <w:qFormat/>
    <w:rPr>
      <w:rFonts w:ascii="Times New Roman" w:hAnsi="Times New Roman"/>
      <w:b/>
      <w:i w:val="0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i w:val="0"/>
    </w:rPr>
  </w:style>
  <w:style w:type="character" w:customStyle="1" w:styleId="ListLabel17">
    <w:name w:val="ListLabel 17"/>
    <w:qFormat/>
    <w:rPr>
      <w:b/>
      <w:i w:val="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3E1E11"/>
    <w:pPr>
      <w:jc w:val="center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Recuodecorpodetexto2">
    <w:name w:val="Body Text Indent 2"/>
    <w:basedOn w:val="Normal"/>
    <w:link w:val="Recuodecorpodetexto2Char"/>
    <w:qFormat/>
    <w:rsid w:val="002F35BF"/>
    <w:pPr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F35BF"/>
    <w:pPr>
      <w:ind w:left="720"/>
      <w:contextualSpacing/>
    </w:pPr>
  </w:style>
  <w:style w:type="paragraph" w:customStyle="1" w:styleId="ArtigoCardinal">
    <w:name w:val="Artigo Cardinal"/>
    <w:basedOn w:val="PargrafodaLista"/>
    <w:link w:val="ArtigoCardinalChar"/>
    <w:qFormat/>
    <w:rsid w:val="00C75D2A"/>
    <w:pPr>
      <w:tabs>
        <w:tab w:val="left" w:pos="3827"/>
      </w:tabs>
      <w:spacing w:after="240"/>
      <w:jc w:val="both"/>
    </w:pPr>
    <w:rPr>
      <w:rFonts w:eastAsia="Calibri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007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570F73"/>
    <w:pPr>
      <w:spacing w:beforeAutospacing="1" w:after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E1E1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3E1E11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59"/>
    <w:rsid w:val="000C5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4E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4E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2F35BF"/>
    <w:pPr>
      <w:keepNext/>
      <w:ind w:left="360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qFormat/>
    <w:rsid w:val="002F35B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2F35B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rtigoCardinalChar">
    <w:name w:val="Artigo Cardinal Char"/>
    <w:link w:val="ArtigoCardinal"/>
    <w:qFormat/>
    <w:rsid w:val="00C75D2A"/>
    <w:rPr>
      <w:rFonts w:eastAsia="Calibri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007D3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6C4E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6C4E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nkdaInternet">
    <w:name w:val="Link da Internet"/>
    <w:basedOn w:val="Fontepargpadro"/>
    <w:uiPriority w:val="99"/>
    <w:unhideWhenUsed/>
    <w:rsid w:val="006C4EF9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E1E11"/>
  </w:style>
  <w:style w:type="character" w:customStyle="1" w:styleId="RodapChar">
    <w:name w:val="Rodapé Char"/>
    <w:basedOn w:val="Fontepargpadro"/>
    <w:link w:val="Rodap"/>
    <w:uiPriority w:val="99"/>
    <w:qFormat/>
    <w:rsid w:val="003E1E11"/>
  </w:style>
  <w:style w:type="character" w:customStyle="1" w:styleId="ListLabel1">
    <w:name w:val="ListLabel 1"/>
    <w:qFormat/>
    <w:rPr>
      <w:rFonts w:ascii="Times New Roman" w:hAnsi="Times New Roman"/>
      <w:b/>
      <w:i w:val="0"/>
      <w:sz w:val="24"/>
    </w:rPr>
  </w:style>
  <w:style w:type="character" w:customStyle="1" w:styleId="ListLabel2">
    <w:name w:val="ListLabel 2"/>
    <w:qFormat/>
    <w:rPr>
      <w:b/>
      <w:i w:val="0"/>
    </w:rPr>
  </w:style>
  <w:style w:type="character" w:customStyle="1" w:styleId="ListLabel3">
    <w:name w:val="ListLabel 3"/>
    <w:qFormat/>
    <w:rPr>
      <w:b/>
      <w:i w:val="0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b/>
      <w:i w:val="0"/>
    </w:rPr>
  </w:style>
  <w:style w:type="character" w:customStyle="1" w:styleId="ListLabel6">
    <w:name w:val="ListLabel 6"/>
    <w:qFormat/>
    <w:rPr>
      <w:b/>
      <w:i w:val="0"/>
    </w:rPr>
  </w:style>
  <w:style w:type="character" w:customStyle="1" w:styleId="ListLabel7">
    <w:name w:val="ListLabel 7"/>
    <w:qFormat/>
    <w:rPr>
      <w:b/>
      <w:i w:val="0"/>
    </w:rPr>
  </w:style>
  <w:style w:type="character" w:customStyle="1" w:styleId="ListLabel8">
    <w:name w:val="ListLabel 8"/>
    <w:qFormat/>
    <w:rPr>
      <w:rFonts w:eastAsia="Lucida Sans Unicode" w:cs="Calibri"/>
    </w:rPr>
  </w:style>
  <w:style w:type="character" w:customStyle="1" w:styleId="ListLabel9">
    <w:name w:val="ListLabel 9"/>
    <w:qFormat/>
    <w:rPr>
      <w:b/>
      <w:i w:val="0"/>
    </w:rPr>
  </w:style>
  <w:style w:type="character" w:customStyle="1" w:styleId="ListLabel10">
    <w:name w:val="ListLabel 10"/>
    <w:qFormat/>
    <w:rPr>
      <w:b/>
      <w:i w:val="0"/>
    </w:rPr>
  </w:style>
  <w:style w:type="character" w:customStyle="1" w:styleId="ListLabel11">
    <w:name w:val="ListLabel 11"/>
    <w:qFormat/>
    <w:rPr>
      <w:b/>
      <w:i w:val="0"/>
    </w:rPr>
  </w:style>
  <w:style w:type="character" w:customStyle="1" w:styleId="ListLabel12">
    <w:name w:val="ListLabel 12"/>
    <w:qFormat/>
    <w:rPr>
      <w:b/>
      <w:i w:val="0"/>
    </w:rPr>
  </w:style>
  <w:style w:type="character" w:customStyle="1" w:styleId="ListLabel13">
    <w:name w:val="ListLabel 13"/>
    <w:qFormat/>
    <w:rPr>
      <w:rFonts w:ascii="Times New Roman" w:hAnsi="Times New Roman"/>
      <w:b/>
      <w:i w:val="0"/>
      <w:sz w:val="24"/>
    </w:rPr>
  </w:style>
  <w:style w:type="character" w:customStyle="1" w:styleId="ListLabel14">
    <w:name w:val="ListLabel 14"/>
    <w:qFormat/>
    <w:rPr>
      <w:rFonts w:ascii="Times New Roman" w:hAnsi="Times New Roman"/>
      <w:b/>
      <w:i w:val="0"/>
    </w:rPr>
  </w:style>
  <w:style w:type="character" w:customStyle="1" w:styleId="ListLabel15">
    <w:name w:val="ListLabel 15"/>
    <w:qFormat/>
    <w:rPr>
      <w:rFonts w:ascii="Times New Roman" w:hAnsi="Times New Roman"/>
      <w:b/>
      <w:i w:val="0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i w:val="0"/>
    </w:rPr>
  </w:style>
  <w:style w:type="character" w:customStyle="1" w:styleId="ListLabel17">
    <w:name w:val="ListLabel 17"/>
    <w:qFormat/>
    <w:rPr>
      <w:b/>
      <w:i w:val="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3E1E11"/>
    <w:pPr>
      <w:jc w:val="center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Recuodecorpodetexto2">
    <w:name w:val="Body Text Indent 2"/>
    <w:basedOn w:val="Normal"/>
    <w:link w:val="Recuodecorpodetexto2Char"/>
    <w:qFormat/>
    <w:rsid w:val="002F35BF"/>
    <w:pPr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F35BF"/>
    <w:pPr>
      <w:ind w:left="720"/>
      <w:contextualSpacing/>
    </w:pPr>
  </w:style>
  <w:style w:type="paragraph" w:customStyle="1" w:styleId="ArtigoCardinal">
    <w:name w:val="Artigo Cardinal"/>
    <w:basedOn w:val="PargrafodaLista"/>
    <w:link w:val="ArtigoCardinalChar"/>
    <w:qFormat/>
    <w:rsid w:val="00C75D2A"/>
    <w:pPr>
      <w:tabs>
        <w:tab w:val="left" w:pos="3827"/>
      </w:tabs>
      <w:spacing w:after="240"/>
      <w:jc w:val="both"/>
    </w:pPr>
    <w:rPr>
      <w:rFonts w:eastAsia="Calibri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007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570F73"/>
    <w:pPr>
      <w:spacing w:beforeAutospacing="1" w:after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E1E1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3E1E11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59"/>
    <w:rsid w:val="000C5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25D4C-4086-474C-9A2F-76A30795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1226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Welington José Rocha dos Santos</dc:creator>
  <dc:description/>
  <cp:lastModifiedBy>Rodrigo Cutiggi</cp:lastModifiedBy>
  <cp:revision>31</cp:revision>
  <cp:lastPrinted>2017-08-24T18:01:00Z</cp:lastPrinted>
  <dcterms:created xsi:type="dcterms:W3CDTF">2017-03-20T20:31:00Z</dcterms:created>
  <dcterms:modified xsi:type="dcterms:W3CDTF">2017-08-24T18:04:00Z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