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F060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F0609">
        <w:rPr>
          <w:rFonts w:ascii="Tahoma" w:hAnsi="Tahoma" w:cs="Tahoma"/>
          <w:b/>
          <w:sz w:val="32"/>
          <w:szCs w:val="32"/>
          <w:u w:val="single"/>
        </w:rPr>
        <w:t>184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F0609">
        <w:rPr>
          <w:rFonts w:ascii="Tahoma" w:hAnsi="Tahoma" w:cs="Tahoma"/>
          <w:b/>
          <w:sz w:val="32"/>
          <w:szCs w:val="32"/>
          <w:u w:val="single"/>
        </w:rPr>
        <w:t>221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4F0609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5A56CA" w:rsidRPr="004F0609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3A3A7C" w:rsidRPr="003A3A7C" w:rsidRDefault="004F060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F0609">
        <w:rPr>
          <w:rFonts w:ascii="Calibri" w:hAnsi="Calibri" w:cs="Calibri"/>
          <w:sz w:val="22"/>
          <w:szCs w:val="22"/>
        </w:rPr>
        <w:t>Dispõe sobre a abertura de Crédito Adicional Especial no DAAE - Departamento Autônomo de Água e Esgoto e dá outras providências.</w:t>
      </w:r>
    </w:p>
    <w:p w:rsidR="003A3A7C" w:rsidRPr="004F0609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877F8D" w:rsidRPr="004F0609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4F0609">
        <w:rPr>
          <w:rFonts w:ascii="Calibri" w:hAnsi="Calibri" w:cs="Calibri"/>
          <w:sz w:val="24"/>
          <w:szCs w:val="24"/>
        </w:rPr>
        <w:t xml:space="preserve"> Esta lei autoriza o Departamento Autônomo de Água e Esgoto a abrir um Crédito Adicional Suplementar no valor de R$ 400.000,00 (Quatrocentos mil reais), para contratação de empresa especializada para execução dos serviços de interrupção e restabelecimento do fornecimento de água em </w:t>
      </w:r>
      <w:bookmarkStart w:id="0" w:name="_GoBack"/>
      <w:bookmarkEnd w:id="0"/>
      <w:r w:rsidRPr="004F0609">
        <w:rPr>
          <w:rFonts w:ascii="Calibri" w:hAnsi="Calibri" w:cs="Calibri"/>
          <w:sz w:val="24"/>
          <w:szCs w:val="24"/>
        </w:rPr>
        <w:t>todo setor de Araraquara, complementando o quadro de funcionários de acordo com a demanda atualmente existente, com recursos oriundos de anulação de dotação, conforme demonstrativo abaixo:</w:t>
      </w: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03.03.04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CONTROLE DE PERDAS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0609" w:rsidRPr="004F0609" w:rsidTr="00F3775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250.000,00</w:t>
            </w:r>
          </w:p>
        </w:tc>
      </w:tr>
      <w:tr w:rsidR="004F0609" w:rsidRPr="004F0609" w:rsidTr="00F3775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0609" w:rsidRPr="004F0609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3.3.90.34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250.000,00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0609" w:rsidRPr="004F0609" w:rsidTr="00F3775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4F0609" w:rsidRPr="004F0609" w:rsidTr="00F3775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0609" w:rsidRPr="004F0609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0609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dotação orçamentária vigente no valor R$ 400.000,00 (Quatrocentos Mil Reais), conforme abaixo especificado: </w:t>
      </w: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COORDENADORIA EXECUTIVA ADMINISTRAÇÃO E FINANÇAS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03.02.04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GERÊNCIA DE RECURSOS HUMANOS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0609" w:rsidRPr="004F0609" w:rsidTr="00F3775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4F0609" w:rsidRPr="004F0609" w:rsidTr="00F3775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0609" w:rsidRPr="004F0609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4F0609" w:rsidRPr="004F0609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0609" w:rsidRPr="004F0609" w:rsidTr="00F3775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210.000,00</w:t>
            </w:r>
          </w:p>
        </w:tc>
      </w:tr>
      <w:tr w:rsidR="004F0609" w:rsidRPr="004F0609" w:rsidTr="00F3775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0609" w:rsidRPr="004F0609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210.000,00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03.07.01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GERÊNCIA DE RESÍDUOS SÓLIDOS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0609" w:rsidRPr="004F0609" w:rsidTr="00F3775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17.512.0110.2.156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Tratamento e Disposição Final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4F0609" w:rsidRPr="004F0609" w:rsidTr="00F3775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F060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0609" w:rsidRPr="004F0609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4F0609" w:rsidRPr="004F0609" w:rsidTr="00F3775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09" w:rsidRPr="004F0609" w:rsidRDefault="004F0609" w:rsidP="00F377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609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0609">
        <w:rPr>
          <w:rFonts w:ascii="Calibri" w:hAnsi="Calibri" w:cs="Calibri"/>
          <w:sz w:val="24"/>
          <w:szCs w:val="24"/>
        </w:rPr>
        <w:t>Art. 3º Fica o presente crédito adicional especial incluído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4F0609" w:rsidRPr="004F0609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032DD1" w:rsidRDefault="004F0609" w:rsidP="004F0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0609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D45F8" w:rsidRPr="004F0609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9 </w:t>
      </w:r>
      <w:r w:rsidR="00C62685">
        <w:rPr>
          <w:rFonts w:ascii="Calibri" w:hAnsi="Calibri" w:cs="Calibri"/>
          <w:sz w:val="24"/>
          <w:szCs w:val="24"/>
        </w:rPr>
        <w:t>(</w:t>
      </w:r>
      <w:r w:rsidR="001E225D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F0609" w:rsidRDefault="005A56CA" w:rsidP="00D47EAB">
      <w:pPr>
        <w:ind w:firstLine="2835"/>
        <w:jc w:val="both"/>
        <w:rPr>
          <w:rFonts w:ascii="Calibri" w:hAnsi="Calibri" w:cs="Calibri"/>
          <w:sz w:val="23"/>
          <w:szCs w:val="23"/>
        </w:rPr>
      </w:pPr>
    </w:p>
    <w:p w:rsidR="005A56CA" w:rsidRPr="004F0609" w:rsidRDefault="005A56CA" w:rsidP="00D47EAB">
      <w:pPr>
        <w:rPr>
          <w:rFonts w:ascii="Calibri" w:hAnsi="Calibri" w:cs="Calibri"/>
          <w:sz w:val="23"/>
          <w:szCs w:val="2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F060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060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060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0609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76</cp:revision>
  <cp:lastPrinted>2017-04-25T15:43:00Z</cp:lastPrinted>
  <dcterms:created xsi:type="dcterms:W3CDTF">2016-08-16T19:55:00Z</dcterms:created>
  <dcterms:modified xsi:type="dcterms:W3CDTF">2017-08-08T20:11:00Z</dcterms:modified>
</cp:coreProperties>
</file>