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90B34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90B34">
        <w:rPr>
          <w:rFonts w:ascii="Tahoma" w:hAnsi="Tahoma" w:cs="Tahoma"/>
          <w:b/>
          <w:sz w:val="32"/>
          <w:szCs w:val="32"/>
          <w:u w:val="single"/>
        </w:rPr>
        <w:t>170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90B34">
        <w:rPr>
          <w:rFonts w:ascii="Tahoma" w:hAnsi="Tahoma" w:cs="Tahoma"/>
          <w:b/>
          <w:sz w:val="32"/>
          <w:szCs w:val="32"/>
          <w:u w:val="single"/>
        </w:rPr>
        <w:t>209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90B34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990B34">
        <w:rPr>
          <w:rFonts w:ascii="Calibri" w:hAnsi="Calibri" w:cs="Calibri"/>
          <w:sz w:val="22"/>
          <w:szCs w:val="22"/>
        </w:rPr>
        <w:t>Dispõe sobre a abertura de Crédito Adicional Suplementar no DAAE - Departamento Autônomo de Água e Esgoto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90B34" w:rsidRPr="00990B34" w:rsidRDefault="00990B34" w:rsidP="00990B3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90B34">
        <w:rPr>
          <w:rFonts w:ascii="Calibri" w:hAnsi="Calibri" w:cs="Calibri"/>
          <w:sz w:val="24"/>
          <w:szCs w:val="24"/>
        </w:rPr>
        <w:t>Art. 1º Fica o Departamento Autônomo de Água e Esgoto autorizado a abrir um Crédito Adicional Suplementar no valor de R$ 291.000,00 (</w:t>
      </w:r>
      <w:r>
        <w:rPr>
          <w:rFonts w:ascii="Calibri" w:hAnsi="Calibri" w:cs="Calibri"/>
          <w:sz w:val="24"/>
          <w:szCs w:val="24"/>
        </w:rPr>
        <w:t>d</w:t>
      </w:r>
      <w:r w:rsidRPr="00990B34">
        <w:rPr>
          <w:rFonts w:ascii="Calibri" w:hAnsi="Calibri" w:cs="Calibri"/>
          <w:sz w:val="24"/>
          <w:szCs w:val="24"/>
        </w:rPr>
        <w:t xml:space="preserve">uzentos e </w:t>
      </w:r>
      <w:r>
        <w:rPr>
          <w:rFonts w:ascii="Calibri" w:hAnsi="Calibri" w:cs="Calibri"/>
          <w:sz w:val="24"/>
          <w:szCs w:val="24"/>
        </w:rPr>
        <w:t>n</w:t>
      </w:r>
      <w:r w:rsidRPr="00990B34">
        <w:rPr>
          <w:rFonts w:ascii="Calibri" w:hAnsi="Calibri" w:cs="Calibri"/>
          <w:sz w:val="24"/>
          <w:szCs w:val="24"/>
        </w:rPr>
        <w:t xml:space="preserve">oventa e </w:t>
      </w:r>
      <w:r>
        <w:rPr>
          <w:rFonts w:ascii="Calibri" w:hAnsi="Calibri" w:cs="Calibri"/>
          <w:sz w:val="24"/>
          <w:szCs w:val="24"/>
        </w:rPr>
        <w:t>u</w:t>
      </w:r>
      <w:r w:rsidRPr="00990B34">
        <w:rPr>
          <w:rFonts w:ascii="Calibri" w:hAnsi="Calibri" w:cs="Calibri"/>
          <w:sz w:val="24"/>
          <w:szCs w:val="24"/>
        </w:rPr>
        <w:t xml:space="preserve">m </w:t>
      </w:r>
      <w:r>
        <w:rPr>
          <w:rFonts w:ascii="Calibri" w:hAnsi="Calibri" w:cs="Calibri"/>
          <w:sz w:val="24"/>
          <w:szCs w:val="24"/>
        </w:rPr>
        <w:t>m</w:t>
      </w:r>
      <w:r w:rsidRPr="00990B34">
        <w:rPr>
          <w:rFonts w:ascii="Calibri" w:hAnsi="Calibri" w:cs="Calibri"/>
          <w:sz w:val="24"/>
          <w:szCs w:val="24"/>
        </w:rPr>
        <w:t xml:space="preserve">il </w:t>
      </w:r>
      <w:r>
        <w:rPr>
          <w:rFonts w:ascii="Calibri" w:hAnsi="Calibri" w:cs="Calibri"/>
          <w:sz w:val="24"/>
          <w:szCs w:val="24"/>
        </w:rPr>
        <w:t>r</w:t>
      </w:r>
      <w:r w:rsidRPr="00990B34">
        <w:rPr>
          <w:rFonts w:ascii="Calibri" w:hAnsi="Calibri" w:cs="Calibri"/>
          <w:sz w:val="24"/>
          <w:szCs w:val="24"/>
        </w:rPr>
        <w:t>eais), para remanejamento entre dotações destinadas a Folha de Pagamento, para aquisição de materiais e contratação de serviços visando à execução de pequenas reformas nos próprios da Autarquia, bem como para a construção de uma guarita no Poço Rodovia, com recursos oriundos de anulação de dotação, conforme demonstrativo abaixo:</w:t>
      </w:r>
    </w:p>
    <w:p w:rsidR="00990B34" w:rsidRDefault="00990B34" w:rsidP="00990B3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701"/>
      </w:tblGrid>
      <w:tr w:rsidR="00990B34" w:rsidRPr="00990B34" w:rsidTr="00AD0D7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990B34" w:rsidRPr="00990B34" w:rsidTr="00AD0D7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</w:rPr>
              <w:t>03.01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</w:rPr>
              <w:t>SUPERINTENDÊNCIA</w:t>
            </w:r>
          </w:p>
        </w:tc>
      </w:tr>
      <w:tr w:rsidR="00990B34" w:rsidRPr="00990B34" w:rsidTr="00AD0D7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</w:rPr>
              <w:t>03.01.01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</w:rPr>
              <w:t>SUPERINTENDÊNCIA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90B34" w:rsidRPr="00990B34" w:rsidTr="00AD0D7C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17.122.0107.2.314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Supervisão e Coordenação Superior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10.000,00</w:t>
            </w:r>
          </w:p>
        </w:tc>
      </w:tr>
      <w:tr w:rsidR="00990B34" w:rsidRPr="00990B34" w:rsidTr="00AD0D7C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90B34" w:rsidRPr="00990B34" w:rsidTr="00AD0D7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3.1.90.16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10.000,00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990B34" w:rsidRPr="00990B34" w:rsidTr="00AD0D7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990B34" w:rsidRPr="00990B34" w:rsidTr="00AD0D7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</w:rPr>
              <w:t>03.02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</w:rPr>
              <w:t>COORDENADORIA EXECUTIVA DE ADMINISTRAÇÃO E FINANÇAS</w:t>
            </w:r>
          </w:p>
        </w:tc>
      </w:tr>
      <w:tr w:rsidR="00990B34" w:rsidRPr="00990B34" w:rsidTr="00AD0D7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</w:rPr>
              <w:t>03.02.03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</w:rPr>
              <w:t>GERÊNCIA DE ADMINISTRAÇÃO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90B34" w:rsidRPr="00990B34" w:rsidTr="00AD0D7C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17.122.0107.2.317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Atividades de 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60.000,00</w:t>
            </w:r>
          </w:p>
        </w:tc>
      </w:tr>
      <w:tr w:rsidR="00990B34" w:rsidRPr="00990B34" w:rsidTr="00AD0D7C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90B34" w:rsidRPr="00990B34" w:rsidTr="00AD0D7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60.000,00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90B34" w:rsidRPr="00990B34" w:rsidTr="00AD0D7C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lastRenderedPageBreak/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17.122.0107.2.317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Atividades de 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20.000,00</w:t>
            </w:r>
          </w:p>
        </w:tc>
      </w:tr>
      <w:tr w:rsidR="00990B34" w:rsidRPr="00990B34" w:rsidTr="00AD0D7C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90B34" w:rsidRPr="00990B34" w:rsidTr="00AD0D7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20.000,00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990B34" w:rsidRPr="00990B34" w:rsidTr="00AD0D7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990B34" w:rsidRPr="00990B34" w:rsidTr="00AD0D7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</w:rPr>
              <w:t>03.03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</w:rPr>
              <w:t>COORDENADORIA EXECUTIVA DE OPERAÇÕES</w:t>
            </w:r>
          </w:p>
        </w:tc>
      </w:tr>
      <w:tr w:rsidR="00990B34" w:rsidRPr="00990B34" w:rsidTr="00AD0D7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</w:rPr>
              <w:t>03.03.03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</w:rPr>
              <w:t>GERÊNCIA DE MANUTENÇÃO ELÉTRICA E MECÂNICA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90B34" w:rsidRPr="00990B34" w:rsidTr="00AD0D7C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17.512.0107.2.323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Administração da Manutenção Elétrica e Mecânica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55.000,00</w:t>
            </w:r>
          </w:p>
        </w:tc>
      </w:tr>
      <w:tr w:rsidR="00990B34" w:rsidRPr="00990B34" w:rsidTr="00AD0D7C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90B34" w:rsidRPr="00990B34" w:rsidTr="00AD0D7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3.1.90.16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55.000,00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990B34" w:rsidRPr="00990B34" w:rsidTr="00AD0D7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990B34" w:rsidRPr="00990B34" w:rsidTr="00AD0D7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</w:rPr>
              <w:t>03.03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</w:rPr>
              <w:t>COORDENADORIA EXECUTIVA DE OPERAÇÕES</w:t>
            </w:r>
          </w:p>
        </w:tc>
      </w:tr>
      <w:tr w:rsidR="00990B34" w:rsidRPr="00990B34" w:rsidTr="00AD0D7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</w:rPr>
              <w:t>03.03.04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</w:rPr>
              <w:t>GERÊNCIA DE CONTROLE DE PERDAS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90B34" w:rsidRPr="00990B34" w:rsidTr="00AD0D7C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17.512.0108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17.512.0108.2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17.512.0108.2.341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Realizar Controle de Perdas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30.000,00</w:t>
            </w:r>
          </w:p>
        </w:tc>
      </w:tr>
      <w:tr w:rsidR="00990B34" w:rsidRPr="00990B34" w:rsidTr="00AD0D7C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90B34" w:rsidRPr="00990B34" w:rsidTr="00AD0D7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3.1.90.16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30.000,00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990B34" w:rsidRPr="00990B34" w:rsidTr="00AD0D7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990B34" w:rsidRPr="00990B34" w:rsidTr="00AD0D7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</w:rPr>
              <w:t>03.03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</w:rPr>
              <w:t>COORDENADORIA EXECUTIVA DE OPERAÇÕES</w:t>
            </w:r>
          </w:p>
        </w:tc>
      </w:tr>
      <w:tr w:rsidR="00990B34" w:rsidRPr="00990B34" w:rsidTr="00AD0D7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</w:rPr>
              <w:t>03.03.07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</w:rPr>
              <w:t>GERÊNCIA DE OBRAS ADMINISTRATIVAS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90B34" w:rsidRPr="00990B34" w:rsidTr="00AD0D7C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17.512.0107.2.325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Manutenção e Obras em Pavimentos e Acessórios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10.000,00</w:t>
            </w:r>
          </w:p>
        </w:tc>
      </w:tr>
      <w:tr w:rsidR="00990B34" w:rsidRPr="00990B34" w:rsidTr="00AD0D7C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90B34" w:rsidRPr="00990B34" w:rsidTr="00AD0D7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3.1.90.16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10.000,00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90B34" w:rsidRPr="00990B34" w:rsidTr="00AD0D7C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lastRenderedPageBreak/>
              <w:t>17.512.0107.1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Projetos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17.512.0107.1.218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Reforma e Ampliação dos Próprios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15.000,00</w:t>
            </w:r>
          </w:p>
        </w:tc>
      </w:tr>
      <w:tr w:rsidR="00990B34" w:rsidRPr="00990B34" w:rsidTr="00AD0D7C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90B34" w:rsidRPr="00990B34" w:rsidTr="00AD0D7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15.000,00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90B34" w:rsidRPr="00990B34" w:rsidTr="00AD0D7C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17.512.0107.2.328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Manutenção Civil dos Próprios e Obras Diversas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60.000,00</w:t>
            </w:r>
          </w:p>
        </w:tc>
      </w:tr>
      <w:tr w:rsidR="00990B34" w:rsidRPr="00990B34" w:rsidTr="00AD0D7C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90B34" w:rsidRPr="00990B34" w:rsidTr="00AD0D7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60.000,00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90B34" w:rsidRPr="00990B34" w:rsidTr="00AD0D7C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17.512.0107.2.328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Manutenção Civil dos Próprios e Obras Diversas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25.000,00</w:t>
            </w:r>
          </w:p>
        </w:tc>
      </w:tr>
      <w:tr w:rsidR="00990B34" w:rsidRPr="00990B34" w:rsidTr="00AD0D7C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90B34" w:rsidRPr="00990B34" w:rsidTr="00AD0D7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25.000,00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03.07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DIRETORIA DE GESTÃO AMBIENTAL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03.07.02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GERÊNCIA DE RESÍDUOS ESPECIAIS E VOLUMOSOS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90B34" w:rsidRPr="00990B34" w:rsidTr="00AD0D7C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17.512.0110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Gestão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17.512.0110.2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17.512.0110.2.358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Administração de Resíduos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3.000,00</w:t>
            </w:r>
          </w:p>
        </w:tc>
      </w:tr>
      <w:tr w:rsidR="00990B34" w:rsidRPr="00990B34" w:rsidTr="00AD0D7C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90B34" w:rsidRPr="00990B34" w:rsidTr="00AD0D7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3.1.90.16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3.000,00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03.07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DIRETORIA DE GESTÃO AMBIENTAL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03.07.03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GERÊNCIA DE LIMPEZA URBANA E RESÍDUOS DE SERVIÇOS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90B34" w:rsidRPr="00990B34" w:rsidTr="00AD0D7C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17.512.0110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Gestão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17.512.0110.2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17.512.0110.2.483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Manutenção de Áreas Verdes dos Próprios e Logradouros Públicos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3.000,00</w:t>
            </w:r>
          </w:p>
        </w:tc>
      </w:tr>
      <w:tr w:rsidR="00990B34" w:rsidRPr="00990B34" w:rsidTr="00AD0D7C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990B34" w:rsidRPr="00990B34" w:rsidTr="00AD0D7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3.1.90.16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3.000,00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990B34" w:rsidRPr="00990B34" w:rsidRDefault="00990B34" w:rsidP="00990B3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90B34" w:rsidRPr="00990B34" w:rsidRDefault="00990B34" w:rsidP="00990B3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90B34">
        <w:rPr>
          <w:rFonts w:ascii="Calibri" w:hAnsi="Calibri" w:cs="Calibri"/>
          <w:sz w:val="24"/>
          <w:szCs w:val="24"/>
        </w:rPr>
        <w:t>Art. 2º O Crédito Adicional Suplementar autorizado no artigo anterior será coberto com recursos provenientes de anulação parcial de dotação orçamentária vigente no valor de R$ 291.000,00 (</w:t>
      </w:r>
      <w:r>
        <w:rPr>
          <w:rFonts w:ascii="Calibri" w:hAnsi="Calibri" w:cs="Calibri"/>
          <w:sz w:val="24"/>
          <w:szCs w:val="24"/>
        </w:rPr>
        <w:t>d</w:t>
      </w:r>
      <w:r w:rsidRPr="00990B34">
        <w:rPr>
          <w:rFonts w:ascii="Calibri" w:hAnsi="Calibri" w:cs="Calibri"/>
          <w:sz w:val="24"/>
          <w:szCs w:val="24"/>
        </w:rPr>
        <w:t xml:space="preserve">uzentos e </w:t>
      </w:r>
      <w:r>
        <w:rPr>
          <w:rFonts w:ascii="Calibri" w:hAnsi="Calibri" w:cs="Calibri"/>
          <w:sz w:val="24"/>
          <w:szCs w:val="24"/>
        </w:rPr>
        <w:t>n</w:t>
      </w:r>
      <w:r w:rsidRPr="00990B34">
        <w:rPr>
          <w:rFonts w:ascii="Calibri" w:hAnsi="Calibri" w:cs="Calibri"/>
          <w:sz w:val="24"/>
          <w:szCs w:val="24"/>
        </w:rPr>
        <w:t xml:space="preserve">oventa e </w:t>
      </w:r>
      <w:r>
        <w:rPr>
          <w:rFonts w:ascii="Calibri" w:hAnsi="Calibri" w:cs="Calibri"/>
          <w:sz w:val="24"/>
          <w:szCs w:val="24"/>
        </w:rPr>
        <w:t>u</w:t>
      </w:r>
      <w:r w:rsidRPr="00990B34">
        <w:rPr>
          <w:rFonts w:ascii="Calibri" w:hAnsi="Calibri" w:cs="Calibri"/>
          <w:sz w:val="24"/>
          <w:szCs w:val="24"/>
        </w:rPr>
        <w:t xml:space="preserve">m </w:t>
      </w:r>
      <w:r>
        <w:rPr>
          <w:rFonts w:ascii="Calibri" w:hAnsi="Calibri" w:cs="Calibri"/>
          <w:sz w:val="24"/>
          <w:szCs w:val="24"/>
        </w:rPr>
        <w:t>m</w:t>
      </w:r>
      <w:r w:rsidRPr="00990B34">
        <w:rPr>
          <w:rFonts w:ascii="Calibri" w:hAnsi="Calibri" w:cs="Calibri"/>
          <w:sz w:val="24"/>
          <w:szCs w:val="24"/>
        </w:rPr>
        <w:t xml:space="preserve">il </w:t>
      </w:r>
      <w:r>
        <w:rPr>
          <w:rFonts w:ascii="Calibri" w:hAnsi="Calibri" w:cs="Calibri"/>
          <w:sz w:val="24"/>
          <w:szCs w:val="24"/>
        </w:rPr>
        <w:t>r</w:t>
      </w:r>
      <w:r w:rsidRPr="00990B34">
        <w:rPr>
          <w:rFonts w:ascii="Calibri" w:hAnsi="Calibri" w:cs="Calibri"/>
          <w:sz w:val="24"/>
          <w:szCs w:val="24"/>
        </w:rPr>
        <w:t xml:space="preserve">eais), conforme abaixo especificado: </w:t>
      </w:r>
    </w:p>
    <w:p w:rsidR="00990B34" w:rsidRDefault="00990B34" w:rsidP="00990B3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425"/>
        <w:gridCol w:w="284"/>
        <w:gridCol w:w="283"/>
        <w:gridCol w:w="3828"/>
        <w:gridCol w:w="425"/>
        <w:gridCol w:w="1701"/>
      </w:tblGrid>
      <w:tr w:rsidR="00990B34" w:rsidRPr="00990B34" w:rsidTr="00AD0D7C">
        <w:trPr>
          <w:cantSplit/>
          <w:trHeight w:val="267"/>
          <w:jc w:val="center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</w:rPr>
              <w:t>03.02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</w:rPr>
              <w:t>COORDENADORIA EXECUTIVA DE ADMINISTRAÇÃO E FINANÇAS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</w:rPr>
              <w:t>03.02.01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</w:rPr>
              <w:t>GERÊNCIA DE TECNOLOGIA DA INFORMAÇÃO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8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90B34" w:rsidRPr="00990B34" w:rsidTr="00AD0D7C">
        <w:trPr>
          <w:cantSplit/>
          <w:trHeight w:val="284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17.126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Tecnologia da Informação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17.126.0107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17.126.0107.2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17.126.0107.2.209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Gestão da Tecnologia da Informação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26.000,00</w:t>
            </w:r>
          </w:p>
        </w:tc>
      </w:tr>
      <w:tr w:rsidR="00990B34" w:rsidRPr="00990B34" w:rsidTr="00AD0D7C">
        <w:trPr>
          <w:cantSplit/>
          <w:trHeight w:val="206"/>
          <w:jc w:val="center"/>
        </w:trPr>
        <w:tc>
          <w:tcPr>
            <w:tcW w:w="8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90B34" w:rsidRPr="00990B34" w:rsidTr="00AD0D7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26.000,00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03.03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COORDENADORIA EXECUTIVA DE OPERAÇÕES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03.03.05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GERÊNCIA DE REDES E EDIFICAÇÕES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8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90B34" w:rsidRPr="00990B34" w:rsidTr="00AD0D7C">
        <w:trPr>
          <w:cantSplit/>
          <w:trHeight w:val="284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17.512.0108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17.512.0108.2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17.512.0108.2.345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Manutenção das Redes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40.000,00</w:t>
            </w:r>
          </w:p>
        </w:tc>
      </w:tr>
      <w:tr w:rsidR="00990B34" w:rsidRPr="00990B34" w:rsidTr="00AD0D7C">
        <w:trPr>
          <w:cantSplit/>
          <w:trHeight w:val="206"/>
          <w:jc w:val="center"/>
        </w:trPr>
        <w:tc>
          <w:tcPr>
            <w:tcW w:w="8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90B34" w:rsidRPr="00990B34" w:rsidTr="00AD0D7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40.000,00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8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90B34" w:rsidRPr="00990B34" w:rsidTr="00AD0D7C">
        <w:trPr>
          <w:cantSplit/>
          <w:trHeight w:val="284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17.512.0108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17.512.0108.2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17.512.0108.2.183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Manutenção das Redes de Esgotos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30.000,00</w:t>
            </w:r>
          </w:p>
        </w:tc>
      </w:tr>
      <w:tr w:rsidR="00990B34" w:rsidRPr="00990B34" w:rsidTr="00AD0D7C">
        <w:trPr>
          <w:cantSplit/>
          <w:trHeight w:val="206"/>
          <w:jc w:val="center"/>
        </w:trPr>
        <w:tc>
          <w:tcPr>
            <w:tcW w:w="8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90B34" w:rsidRPr="00990B34" w:rsidTr="00AD0D7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30.000,00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03.03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COORDENADORIA EXECUTIVA DE OPERAÇÕES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03.03.06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GERÊNCIA DE PROJETOS E PLANEJAMENTO ESTRATÉGICO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8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90B34" w:rsidRPr="00990B34" w:rsidTr="00AD0D7C">
        <w:trPr>
          <w:cantSplit/>
          <w:trHeight w:val="284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lastRenderedPageBreak/>
              <w:t>17.512.0107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17.512.0107.2.327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Planejamento e Administração de Obras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50.000,00</w:t>
            </w:r>
          </w:p>
        </w:tc>
      </w:tr>
      <w:tr w:rsidR="00990B34" w:rsidRPr="00990B34" w:rsidTr="00AD0D7C">
        <w:trPr>
          <w:cantSplit/>
          <w:trHeight w:val="206"/>
          <w:jc w:val="center"/>
        </w:trPr>
        <w:tc>
          <w:tcPr>
            <w:tcW w:w="8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90B34" w:rsidRPr="00990B34" w:rsidTr="00AD0D7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50.000,00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03.03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COORDENADORIA EXECUTIVA DE OPERAÇÕES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03.03.11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GERÊNCIA DE TRATAMENTO DE ÁGUA E ESGOTOS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8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90B34" w:rsidRPr="00990B34" w:rsidTr="00AD0D7C">
        <w:trPr>
          <w:cantSplit/>
          <w:trHeight w:val="284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17.512.0109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Sistema de Esgotos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17.512.0109.2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17.512.0109.2.354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Operar o Tratamento de Esgotos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30.000,00</w:t>
            </w:r>
          </w:p>
        </w:tc>
      </w:tr>
      <w:tr w:rsidR="00990B34" w:rsidRPr="00990B34" w:rsidTr="00AD0D7C">
        <w:trPr>
          <w:cantSplit/>
          <w:trHeight w:val="206"/>
          <w:jc w:val="center"/>
        </w:trPr>
        <w:tc>
          <w:tcPr>
            <w:tcW w:w="8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90B34" w:rsidRPr="00990B34" w:rsidTr="00AD0D7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30.000,00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03.07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DIRETORIA DE GESTÃO AMBIENTAL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03.07.01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GERÊNCIA DE RESÍDUOS SÓLIDOS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8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90B34" w:rsidRPr="00990B34" w:rsidTr="00AD0D7C">
        <w:trPr>
          <w:cantSplit/>
          <w:trHeight w:val="284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17.512.0110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Gestão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17.512.0110.2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17.512.0110.2.153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Administração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15.000,00</w:t>
            </w:r>
          </w:p>
        </w:tc>
      </w:tr>
      <w:tr w:rsidR="00990B34" w:rsidRPr="00990B34" w:rsidTr="00AD0D7C">
        <w:trPr>
          <w:cantSplit/>
          <w:trHeight w:val="206"/>
          <w:jc w:val="center"/>
        </w:trPr>
        <w:tc>
          <w:tcPr>
            <w:tcW w:w="8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90B34" w:rsidRPr="00990B34" w:rsidTr="00AD0D7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15.000,00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8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90B34" w:rsidRPr="00990B34" w:rsidTr="00AD0D7C">
        <w:trPr>
          <w:cantSplit/>
          <w:trHeight w:val="284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17.512.0110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Gestão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17.512.0110.2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17.512.0110.2.156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Tratamento e Disposição Final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990B34" w:rsidRPr="00990B34" w:rsidTr="00AD0D7C">
        <w:trPr>
          <w:cantSplit/>
          <w:trHeight w:val="206"/>
          <w:jc w:val="center"/>
        </w:trPr>
        <w:tc>
          <w:tcPr>
            <w:tcW w:w="8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90B3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90B34" w:rsidRPr="00990B34" w:rsidTr="00AD0D7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990B34" w:rsidRPr="00990B34" w:rsidTr="00AD0D7C">
        <w:trPr>
          <w:cantSplit/>
          <w:trHeight w:val="267"/>
          <w:jc w:val="center"/>
        </w:trPr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34" w:rsidRPr="00990B34" w:rsidRDefault="00990B34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0B34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990B34" w:rsidRPr="00990B34" w:rsidRDefault="00990B34" w:rsidP="00990B3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90B34" w:rsidRPr="00990B34" w:rsidRDefault="00990B34" w:rsidP="00990B3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90B34">
        <w:rPr>
          <w:rFonts w:ascii="Calibri" w:hAnsi="Calibri" w:cs="Calibri"/>
          <w:sz w:val="24"/>
          <w:szCs w:val="24"/>
        </w:rPr>
        <w:t>Art. 3º Fica incluído o presente crédito adicional suplementar na Lei Municipal nº 8.075, de 22 de novembro de 2013 (Plano Plurianual - PPA), na Lei Municipal nº 8.753, de 19 de julho de 2016 (Lei de Dire</w:t>
      </w:r>
      <w:bookmarkStart w:id="0" w:name="_GoBack"/>
      <w:bookmarkEnd w:id="0"/>
      <w:r w:rsidRPr="00990B34">
        <w:rPr>
          <w:rFonts w:ascii="Calibri" w:hAnsi="Calibri" w:cs="Calibri"/>
          <w:sz w:val="24"/>
          <w:szCs w:val="24"/>
        </w:rPr>
        <w:t>trizes Orçamentárias - LDO) e na Lei Municipal nº 8.864, de 16 de novembro de 2016 (Lei Orçamentária Anual - LOA).</w:t>
      </w:r>
    </w:p>
    <w:p w:rsidR="00990B34" w:rsidRDefault="00990B34" w:rsidP="00990B3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90B34" w:rsidRPr="00990B34" w:rsidRDefault="00990B34" w:rsidP="00990B3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90B34">
        <w:rPr>
          <w:rFonts w:ascii="Calibri" w:hAnsi="Calibri" w:cs="Calibri"/>
          <w:sz w:val="24"/>
          <w:szCs w:val="24"/>
        </w:rPr>
        <w:t>Art. 4º Esta Lei entrará em vigor na data de sua publicação.</w:t>
      </w:r>
    </w:p>
    <w:p w:rsidR="00990B34" w:rsidRDefault="00990B34" w:rsidP="00990B3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990B34" w:rsidP="00990B3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Pr="00990B34">
        <w:rPr>
          <w:rFonts w:ascii="Calibri" w:hAnsi="Calibri" w:cs="Calibri"/>
          <w:sz w:val="24"/>
          <w:szCs w:val="24"/>
        </w:rPr>
        <w:t>Art. 5º Ficam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D81C13">
        <w:rPr>
          <w:rFonts w:ascii="Calibri" w:hAnsi="Calibri" w:cs="Calibri"/>
          <w:sz w:val="24"/>
          <w:szCs w:val="24"/>
        </w:rPr>
        <w:t>26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D81C13">
        <w:rPr>
          <w:rFonts w:ascii="Calibri" w:hAnsi="Calibri" w:cs="Calibri"/>
          <w:sz w:val="24"/>
          <w:szCs w:val="24"/>
        </w:rPr>
        <w:t>vinte e seis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C44599">
        <w:rPr>
          <w:rFonts w:ascii="Calibri" w:hAnsi="Calibri" w:cs="Calibri"/>
          <w:sz w:val="24"/>
          <w:szCs w:val="24"/>
        </w:rPr>
        <w:t>ju</w:t>
      </w:r>
      <w:r w:rsidR="002600A7">
        <w:rPr>
          <w:rFonts w:ascii="Calibri" w:hAnsi="Calibri" w:cs="Calibri"/>
          <w:sz w:val="24"/>
          <w:szCs w:val="24"/>
        </w:rPr>
        <w:t>l</w:t>
      </w:r>
      <w:r w:rsidR="00C44599">
        <w:rPr>
          <w:rFonts w:ascii="Calibri" w:hAnsi="Calibri" w:cs="Calibri"/>
          <w:sz w:val="24"/>
          <w:szCs w:val="24"/>
        </w:rPr>
        <w:t>h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990B34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90B3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90B3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90B3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1524</Words>
  <Characters>8235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74</cp:revision>
  <cp:lastPrinted>2017-04-25T15:43:00Z</cp:lastPrinted>
  <dcterms:created xsi:type="dcterms:W3CDTF">2016-08-16T19:55:00Z</dcterms:created>
  <dcterms:modified xsi:type="dcterms:W3CDTF">2017-07-25T18:49:00Z</dcterms:modified>
</cp:coreProperties>
</file>