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E0228"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E0228">
        <w:rPr>
          <w:rFonts w:ascii="Tahoma" w:hAnsi="Tahoma" w:cs="Tahoma"/>
          <w:b/>
          <w:sz w:val="32"/>
          <w:szCs w:val="32"/>
          <w:u w:val="single"/>
        </w:rPr>
        <w:t>164</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E0228">
        <w:rPr>
          <w:rFonts w:ascii="Tahoma" w:hAnsi="Tahoma" w:cs="Tahoma"/>
          <w:b/>
          <w:sz w:val="32"/>
          <w:szCs w:val="32"/>
          <w:u w:val="single"/>
        </w:rPr>
        <w:t>137</w:t>
      </w:r>
      <w:r w:rsidRPr="00D47EAB">
        <w:rPr>
          <w:rFonts w:ascii="Tahoma" w:hAnsi="Tahoma" w:cs="Tahoma"/>
          <w:b/>
          <w:sz w:val="32"/>
          <w:szCs w:val="32"/>
          <w:u w:val="single"/>
        </w:rPr>
        <w:t>/1</w:t>
      </w:r>
      <w:r w:rsidR="00F26036">
        <w:rPr>
          <w:rFonts w:ascii="Tahoma" w:hAnsi="Tahoma" w:cs="Tahoma"/>
          <w:b/>
          <w:sz w:val="32"/>
          <w:szCs w:val="32"/>
          <w:u w:val="single"/>
        </w:rPr>
        <w:t>7</w:t>
      </w:r>
    </w:p>
    <w:p w:rsidR="00FE0228" w:rsidRPr="00FE0228" w:rsidRDefault="00FE0228" w:rsidP="00D47EAB">
      <w:pPr>
        <w:jc w:val="center"/>
        <w:rPr>
          <w:rFonts w:ascii="Tahoma" w:hAnsi="Tahoma" w:cs="Tahoma"/>
          <w:b/>
          <w:sz w:val="32"/>
          <w:szCs w:val="32"/>
        </w:rPr>
      </w:pPr>
      <w:r>
        <w:rPr>
          <w:rFonts w:ascii="Tahoma" w:hAnsi="Tahoma" w:cs="Tahoma"/>
          <w:b/>
          <w:sz w:val="32"/>
          <w:szCs w:val="32"/>
        </w:rPr>
        <w:t>INICIATIVA: VEREADOR LUCAS GRECCO</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E0228" w:rsidP="00D80A79">
      <w:pPr>
        <w:ind w:left="4536"/>
        <w:jc w:val="both"/>
        <w:rPr>
          <w:rFonts w:ascii="Calibri" w:hAnsi="Calibri" w:cs="Calibri"/>
          <w:sz w:val="22"/>
          <w:szCs w:val="22"/>
        </w:rPr>
      </w:pPr>
      <w:r w:rsidRPr="00FE0228">
        <w:rPr>
          <w:rFonts w:ascii="Calibri" w:hAnsi="Calibri" w:cs="Calibri"/>
          <w:sz w:val="22"/>
          <w:szCs w:val="22"/>
        </w:rPr>
        <w:t>Introduz alterações no artigo 14 e no Anexo I da Lei Municipal nº 6.352, de 9 de dezembro de 2005.</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FE0228" w:rsidRPr="00FE0228" w:rsidRDefault="00FE0228" w:rsidP="00FE022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E0228">
        <w:rPr>
          <w:rFonts w:ascii="Calibri" w:hAnsi="Calibri" w:cs="Calibri"/>
          <w:sz w:val="24"/>
          <w:szCs w:val="24"/>
        </w:rPr>
        <w:t>Art. 1º O artigo 14 da Lei Municipal nº 6.352, de 9 de dezembro de 2005 passa a vigorar acrescido do § 5º, com a seguinte redação:</w:t>
      </w:r>
    </w:p>
    <w:p w:rsidR="00FE0228" w:rsidRPr="00FE0228" w:rsidRDefault="00FE0228" w:rsidP="00FE0228">
      <w:pPr>
        <w:tabs>
          <w:tab w:val="left" w:pos="709"/>
          <w:tab w:val="left" w:pos="1418"/>
          <w:tab w:val="left" w:pos="2127"/>
          <w:tab w:val="left" w:pos="2835"/>
        </w:tabs>
        <w:jc w:val="both"/>
        <w:rPr>
          <w:rFonts w:ascii="Calibri" w:hAnsi="Calibri" w:cs="Calibri"/>
          <w:sz w:val="24"/>
          <w:szCs w:val="24"/>
        </w:rPr>
      </w:pPr>
    </w:p>
    <w:p w:rsidR="00FE0228" w:rsidRPr="00FE0228" w:rsidRDefault="00FE0228" w:rsidP="00FE0228">
      <w:pPr>
        <w:tabs>
          <w:tab w:val="left" w:pos="709"/>
          <w:tab w:val="left" w:pos="1418"/>
          <w:tab w:val="left" w:pos="2127"/>
          <w:tab w:val="left" w:pos="2835"/>
        </w:tabs>
        <w:ind w:left="2127"/>
        <w:jc w:val="both"/>
        <w:rPr>
          <w:rFonts w:ascii="Calibri" w:hAnsi="Calibri" w:cs="Calibri"/>
          <w:sz w:val="24"/>
          <w:szCs w:val="24"/>
        </w:rPr>
      </w:pPr>
      <w:r w:rsidRPr="00FE0228">
        <w:rPr>
          <w:rFonts w:ascii="Calibri" w:hAnsi="Calibri" w:cs="Calibri"/>
          <w:sz w:val="24"/>
          <w:szCs w:val="24"/>
        </w:rPr>
        <w:t>“Art. 14º [...]</w:t>
      </w:r>
    </w:p>
    <w:p w:rsidR="00FE0228" w:rsidRPr="00FE0228" w:rsidRDefault="00FE0228" w:rsidP="00FE0228">
      <w:pPr>
        <w:tabs>
          <w:tab w:val="left" w:pos="709"/>
          <w:tab w:val="left" w:pos="1418"/>
          <w:tab w:val="left" w:pos="2127"/>
          <w:tab w:val="left" w:pos="2835"/>
        </w:tabs>
        <w:ind w:left="2127"/>
        <w:jc w:val="both"/>
        <w:rPr>
          <w:rFonts w:ascii="Calibri" w:hAnsi="Calibri" w:cs="Calibri"/>
          <w:sz w:val="24"/>
          <w:szCs w:val="24"/>
        </w:rPr>
      </w:pPr>
    </w:p>
    <w:p w:rsidR="00FE0228" w:rsidRPr="00FE0228" w:rsidRDefault="00FE0228" w:rsidP="00FE0228">
      <w:pPr>
        <w:tabs>
          <w:tab w:val="left" w:pos="709"/>
          <w:tab w:val="left" w:pos="1418"/>
          <w:tab w:val="left" w:pos="2127"/>
          <w:tab w:val="left" w:pos="2835"/>
        </w:tabs>
        <w:ind w:left="2127"/>
        <w:jc w:val="both"/>
        <w:rPr>
          <w:rFonts w:ascii="Calibri" w:hAnsi="Calibri" w:cs="Calibri"/>
          <w:sz w:val="24"/>
          <w:szCs w:val="24"/>
        </w:rPr>
      </w:pPr>
      <w:r w:rsidRPr="00FE0228">
        <w:rPr>
          <w:rFonts w:ascii="Calibri" w:hAnsi="Calibri" w:cs="Calibri"/>
          <w:sz w:val="24"/>
          <w:szCs w:val="24"/>
        </w:rPr>
        <w:t>§§ 1º a 4º [...]</w:t>
      </w:r>
    </w:p>
    <w:p w:rsidR="00FE0228" w:rsidRDefault="00FE0228" w:rsidP="00FE0228">
      <w:pPr>
        <w:tabs>
          <w:tab w:val="left" w:pos="709"/>
          <w:tab w:val="left" w:pos="1418"/>
          <w:tab w:val="left" w:pos="2127"/>
          <w:tab w:val="left" w:pos="2835"/>
        </w:tabs>
        <w:ind w:left="2127"/>
        <w:jc w:val="both"/>
        <w:rPr>
          <w:rFonts w:ascii="Calibri" w:hAnsi="Calibri" w:cs="Calibri"/>
          <w:sz w:val="24"/>
          <w:szCs w:val="24"/>
        </w:rPr>
      </w:pPr>
    </w:p>
    <w:p w:rsidR="00FE0228" w:rsidRPr="00FE0228" w:rsidRDefault="00FE0228" w:rsidP="00FE0228">
      <w:pPr>
        <w:tabs>
          <w:tab w:val="left" w:pos="709"/>
          <w:tab w:val="left" w:pos="1418"/>
          <w:tab w:val="left" w:pos="2127"/>
          <w:tab w:val="left" w:pos="2835"/>
        </w:tabs>
        <w:ind w:left="2127"/>
        <w:jc w:val="both"/>
        <w:rPr>
          <w:rFonts w:ascii="Calibri" w:hAnsi="Calibri" w:cs="Calibri"/>
          <w:sz w:val="24"/>
          <w:szCs w:val="24"/>
        </w:rPr>
      </w:pPr>
      <w:r w:rsidRPr="00FE0228">
        <w:rPr>
          <w:rFonts w:ascii="Calibri" w:hAnsi="Calibri" w:cs="Calibri"/>
          <w:sz w:val="24"/>
          <w:szCs w:val="24"/>
        </w:rPr>
        <w:t xml:space="preserve">§ 5º As caçambas metálicas mencionadas neste artigo deverão ser numeradas e ter pintura padronizada na cor amarela, sendo nas mesmas expostos, de maneira ostensiva, telefone e nome da empresa proprietária; deverão, ainda, possuir sinalização com material refletivo em todos os seus lados externos, material este que deverá ter, no mínimo, 10 cm (dez centímetros) de largura por 30 cm (trinta centímetros) de comprimento.”  </w:t>
      </w:r>
    </w:p>
    <w:p w:rsidR="00FE0228" w:rsidRPr="00FE0228" w:rsidRDefault="00FE0228" w:rsidP="00FE0228">
      <w:pPr>
        <w:tabs>
          <w:tab w:val="left" w:pos="709"/>
          <w:tab w:val="left" w:pos="1418"/>
          <w:tab w:val="left" w:pos="2127"/>
          <w:tab w:val="left" w:pos="2835"/>
        </w:tabs>
        <w:jc w:val="both"/>
        <w:rPr>
          <w:rFonts w:ascii="Calibri" w:hAnsi="Calibri" w:cs="Calibri"/>
          <w:sz w:val="24"/>
          <w:szCs w:val="24"/>
        </w:rPr>
      </w:pPr>
    </w:p>
    <w:p w:rsidR="00FE0228" w:rsidRPr="00FE0228" w:rsidRDefault="00FE0228" w:rsidP="00FE022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E0228">
        <w:rPr>
          <w:rFonts w:ascii="Calibri" w:hAnsi="Calibri" w:cs="Calibri"/>
          <w:sz w:val="24"/>
          <w:szCs w:val="24"/>
        </w:rPr>
        <w:t>Art. 2º Acresça-se a referência XIV-A ao Anexo I da Lei Municipal nº 6.352, de 9 de dezembro de 2005:</w:t>
      </w:r>
    </w:p>
    <w:p w:rsidR="00FE0228" w:rsidRPr="00FE0228" w:rsidRDefault="00FE0228" w:rsidP="00FE0228">
      <w:pPr>
        <w:tabs>
          <w:tab w:val="left" w:pos="709"/>
          <w:tab w:val="left" w:pos="1418"/>
          <w:tab w:val="left" w:pos="2127"/>
          <w:tab w:val="left" w:pos="2835"/>
        </w:tabs>
        <w:jc w:val="both"/>
        <w:rPr>
          <w:rFonts w:ascii="Calibri" w:hAnsi="Calibri" w:cs="Calibri"/>
          <w:sz w:val="24"/>
          <w:szCs w:val="24"/>
        </w:rPr>
      </w:pPr>
    </w:p>
    <w:tbl>
      <w:tblPr>
        <w:tblStyle w:val="Tabelacomgrade"/>
        <w:tblW w:w="0" w:type="auto"/>
        <w:jc w:val="center"/>
        <w:tblLook w:val="04A0" w:firstRow="1" w:lastRow="0" w:firstColumn="1" w:lastColumn="0" w:noHBand="0" w:noVBand="1"/>
      </w:tblPr>
      <w:tblGrid>
        <w:gridCol w:w="846"/>
        <w:gridCol w:w="1417"/>
        <w:gridCol w:w="4533"/>
        <w:gridCol w:w="2266"/>
      </w:tblGrid>
      <w:tr w:rsidR="00FE0228" w:rsidTr="00FE0228">
        <w:trPr>
          <w:jc w:val="center"/>
        </w:trPr>
        <w:tc>
          <w:tcPr>
            <w:tcW w:w="846" w:type="dxa"/>
            <w:vAlign w:val="center"/>
          </w:tcPr>
          <w:p w:rsidR="00FE0228" w:rsidRDefault="00FE0228" w:rsidP="00FE0228">
            <w:pPr>
              <w:adjustRightInd w:val="0"/>
              <w:jc w:val="center"/>
              <w:rPr>
                <w:rFonts w:ascii="Calibri" w:hAnsi="Calibri" w:cs="Calibri"/>
                <w:sz w:val="24"/>
                <w:szCs w:val="24"/>
              </w:rPr>
            </w:pPr>
            <w:r>
              <w:rPr>
                <w:rFonts w:ascii="Calibri" w:hAnsi="Calibri" w:cs="Calibri"/>
                <w:sz w:val="24"/>
                <w:szCs w:val="24"/>
              </w:rPr>
              <w:t>XIV-A</w:t>
            </w:r>
          </w:p>
        </w:tc>
        <w:tc>
          <w:tcPr>
            <w:tcW w:w="1417" w:type="dxa"/>
            <w:vAlign w:val="center"/>
          </w:tcPr>
          <w:p w:rsidR="00FE0228" w:rsidRDefault="00FE0228" w:rsidP="00FE0228">
            <w:pPr>
              <w:adjustRightInd w:val="0"/>
              <w:jc w:val="center"/>
              <w:rPr>
                <w:rFonts w:ascii="Calibri" w:hAnsi="Calibri" w:cs="Calibri"/>
                <w:sz w:val="24"/>
                <w:szCs w:val="24"/>
              </w:rPr>
            </w:pPr>
            <w:r>
              <w:rPr>
                <w:rFonts w:ascii="Calibri" w:hAnsi="Calibri" w:cs="Calibri"/>
                <w:sz w:val="24"/>
                <w:szCs w:val="24"/>
              </w:rPr>
              <w:t>Art. 14, § 5º</w:t>
            </w:r>
          </w:p>
        </w:tc>
        <w:tc>
          <w:tcPr>
            <w:tcW w:w="4533" w:type="dxa"/>
            <w:vAlign w:val="center"/>
          </w:tcPr>
          <w:p w:rsidR="00FE0228" w:rsidRDefault="00FE0228" w:rsidP="00FE0228">
            <w:pPr>
              <w:adjustRightInd w:val="0"/>
              <w:jc w:val="center"/>
              <w:rPr>
                <w:rFonts w:ascii="Calibri" w:hAnsi="Calibri" w:cs="Calibri"/>
                <w:sz w:val="24"/>
                <w:szCs w:val="24"/>
              </w:rPr>
            </w:pPr>
            <w:r>
              <w:rPr>
                <w:rFonts w:ascii="Calibri" w:hAnsi="Calibri" w:cs="Calibri"/>
                <w:sz w:val="24"/>
                <w:szCs w:val="24"/>
              </w:rPr>
              <w:t>Ausência de material refletivo</w:t>
            </w:r>
          </w:p>
        </w:tc>
        <w:tc>
          <w:tcPr>
            <w:tcW w:w="2266" w:type="dxa"/>
            <w:vAlign w:val="center"/>
          </w:tcPr>
          <w:p w:rsidR="00FE0228" w:rsidRDefault="00FE0228" w:rsidP="00FE0228">
            <w:pPr>
              <w:adjustRightInd w:val="0"/>
              <w:jc w:val="center"/>
              <w:rPr>
                <w:rFonts w:ascii="Calibri" w:hAnsi="Calibri" w:cs="Calibri"/>
                <w:sz w:val="24"/>
                <w:szCs w:val="24"/>
              </w:rPr>
            </w:pPr>
            <w:r>
              <w:rPr>
                <w:rFonts w:ascii="Calibri" w:hAnsi="Calibri" w:cs="Calibri"/>
                <w:sz w:val="24"/>
                <w:szCs w:val="24"/>
              </w:rPr>
              <w:t>5 UFMs</w:t>
            </w:r>
          </w:p>
        </w:tc>
      </w:tr>
    </w:tbl>
    <w:p w:rsidR="00FE0228" w:rsidRPr="00FE0228" w:rsidRDefault="00FE0228" w:rsidP="00FE0228">
      <w:pPr>
        <w:tabs>
          <w:tab w:val="left" w:pos="709"/>
          <w:tab w:val="left" w:pos="1418"/>
          <w:tab w:val="left" w:pos="2127"/>
          <w:tab w:val="left" w:pos="2835"/>
        </w:tabs>
        <w:jc w:val="both"/>
        <w:rPr>
          <w:rFonts w:ascii="Calibri" w:hAnsi="Calibri" w:cs="Calibri"/>
          <w:sz w:val="24"/>
          <w:szCs w:val="24"/>
        </w:rPr>
      </w:pPr>
    </w:p>
    <w:p w:rsidR="00032DD1" w:rsidRDefault="00FE0228" w:rsidP="00FE022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E0228">
        <w:rPr>
          <w:rFonts w:ascii="Calibri" w:hAnsi="Calibri" w:cs="Calibri"/>
          <w:sz w:val="24"/>
          <w:szCs w:val="24"/>
        </w:rPr>
        <w:t>Art. 3º Esta Lei entra em vigor na data de sua publicação, produzindo efeitos a partir de 180 (cento e oitenta)</w:t>
      </w:r>
      <w:bookmarkStart w:id="0" w:name="_GoBack"/>
      <w:bookmarkEnd w:id="0"/>
      <w:r w:rsidRPr="00FE0228">
        <w:rPr>
          <w:rFonts w:ascii="Calibri" w:hAnsi="Calibri" w:cs="Calibri"/>
          <w:sz w:val="24"/>
          <w:szCs w:val="24"/>
        </w:rPr>
        <w:t xml:space="preserve"> dias.</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515C8">
        <w:rPr>
          <w:rFonts w:ascii="Calibri" w:hAnsi="Calibri" w:cs="Calibri"/>
          <w:sz w:val="24"/>
          <w:szCs w:val="24"/>
        </w:rPr>
        <w:t>1</w:t>
      </w:r>
      <w:r w:rsidR="00800D6C">
        <w:rPr>
          <w:rFonts w:ascii="Calibri" w:hAnsi="Calibri" w:cs="Calibri"/>
          <w:sz w:val="24"/>
          <w:szCs w:val="24"/>
        </w:rPr>
        <w:t>9</w:t>
      </w:r>
      <w:r w:rsidR="00C62685">
        <w:rPr>
          <w:rFonts w:ascii="Calibri" w:hAnsi="Calibri" w:cs="Calibri"/>
          <w:sz w:val="24"/>
          <w:szCs w:val="24"/>
        </w:rPr>
        <w:t xml:space="preserve"> (</w:t>
      </w:r>
      <w:r w:rsidR="003515C8">
        <w:rPr>
          <w:rFonts w:ascii="Calibri" w:hAnsi="Calibri" w:cs="Calibri"/>
          <w:sz w:val="24"/>
          <w:szCs w:val="24"/>
        </w:rPr>
        <w:t>d</w:t>
      </w:r>
      <w:r w:rsidR="00800D6C">
        <w:rPr>
          <w:rFonts w:ascii="Calibri" w:hAnsi="Calibri" w:cs="Calibri"/>
          <w:sz w:val="24"/>
          <w:szCs w:val="24"/>
        </w:rPr>
        <w:t>e</w:t>
      </w:r>
      <w:r w:rsidR="003515C8">
        <w:rPr>
          <w:rFonts w:ascii="Calibri" w:hAnsi="Calibri" w:cs="Calibri"/>
          <w:sz w:val="24"/>
          <w:szCs w:val="24"/>
        </w:rPr>
        <w:t>ze</w:t>
      </w:r>
      <w:r w:rsidR="00800D6C">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C44599">
        <w:rPr>
          <w:rFonts w:ascii="Calibri" w:hAnsi="Calibri" w:cs="Calibri"/>
          <w:sz w:val="24"/>
          <w:szCs w:val="24"/>
        </w:rPr>
        <w:t>ju</w:t>
      </w:r>
      <w:r w:rsidR="002600A7">
        <w:rPr>
          <w:rFonts w:ascii="Calibri" w:hAnsi="Calibri" w:cs="Calibri"/>
          <w:sz w:val="24"/>
          <w:szCs w:val="24"/>
        </w:rPr>
        <w:t>l</w:t>
      </w:r>
      <w:r w:rsidR="00C44599">
        <w:rPr>
          <w:rFonts w:ascii="Calibri" w:hAnsi="Calibri" w:cs="Calibri"/>
          <w:sz w:val="24"/>
          <w:szCs w:val="24"/>
        </w:rPr>
        <w:t>h</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FE0228">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E0228">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E022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0228"/>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196</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73</cp:revision>
  <cp:lastPrinted>2017-04-25T15:43:00Z</cp:lastPrinted>
  <dcterms:created xsi:type="dcterms:W3CDTF">2016-08-16T19:55:00Z</dcterms:created>
  <dcterms:modified xsi:type="dcterms:W3CDTF">2017-07-17T22:21:00Z</dcterms:modified>
</cp:coreProperties>
</file>