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39230B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1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B6593">
        <w:rPr>
          <w:rFonts w:ascii="Tahoma" w:hAnsi="Tahoma" w:cs="Tahoma"/>
          <w:b/>
          <w:sz w:val="32"/>
          <w:szCs w:val="32"/>
          <w:u w:val="single"/>
        </w:rPr>
        <w:t>127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7B6593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73EFB">
        <w:rPr>
          <w:rFonts w:ascii="Tahoma" w:hAnsi="Tahoma" w:cs="Tahoma"/>
          <w:b/>
          <w:sz w:val="32"/>
          <w:szCs w:val="32"/>
          <w:u w:val="single"/>
        </w:rPr>
        <w:t>129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7B6593" w:rsidRPr="007B6593" w:rsidRDefault="007B6593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THAINARA FARIA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73EFB" w:rsidP="007B6593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73EFB">
        <w:rPr>
          <w:rFonts w:ascii="Calibri" w:hAnsi="Calibri" w:cs="Calibri"/>
          <w:sz w:val="22"/>
          <w:szCs w:val="22"/>
        </w:rPr>
        <w:t>Denomina Praça Lucia Elena dos S</w:t>
      </w:r>
      <w:r>
        <w:rPr>
          <w:rFonts w:ascii="Calibri" w:hAnsi="Calibri" w:cs="Calibri"/>
          <w:sz w:val="22"/>
          <w:szCs w:val="22"/>
        </w:rPr>
        <w:t>antos área pública do Município</w:t>
      </w:r>
      <w:r w:rsidR="00A65C8B" w:rsidRPr="00A65C8B">
        <w:rPr>
          <w:rFonts w:ascii="Calibri" w:hAnsi="Calibri" w:cs="Calibri"/>
          <w:sz w:val="22"/>
          <w:szCs w:val="22"/>
        </w:rPr>
        <w:t>.</w:t>
      </w:r>
    </w:p>
    <w:p w:rsidR="00877F8D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B6593" w:rsidRPr="00032DD1" w:rsidRDefault="007B6593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73EFB" w:rsidRPr="00373EFB" w:rsidRDefault="00373EFB" w:rsidP="00373E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73EFB">
        <w:rPr>
          <w:rFonts w:ascii="Calibri" w:hAnsi="Calibri" w:cs="Calibri"/>
          <w:sz w:val="24"/>
          <w:szCs w:val="24"/>
        </w:rPr>
        <w:t>Art. 1º Fica denominada Praça Lucia Elena dos Santos a área verde 01 do loteamento denominado Parque Residencial Jardim do Valle, localizada no espaço delimitado pela Rua José Luiz Pio, Rua Doutor Francisco Pedro Monteiro da Silva Filho (Pê) e Avenida Alves Carvalho Conceição.</w:t>
      </w:r>
    </w:p>
    <w:p w:rsidR="00373EFB" w:rsidRPr="00373EFB" w:rsidRDefault="00373EFB" w:rsidP="00373E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373EFB" w:rsidP="00373E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73EFB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73EFB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1070CB">
        <w:rPr>
          <w:rFonts w:ascii="Calibri" w:hAnsi="Calibri" w:cs="Calibri"/>
          <w:sz w:val="24"/>
          <w:szCs w:val="24"/>
        </w:rPr>
        <w:t xml:space="preserve"> 07 </w:t>
      </w:r>
      <w:r w:rsidR="00C62685">
        <w:rPr>
          <w:rFonts w:ascii="Calibri" w:hAnsi="Calibri" w:cs="Calibri"/>
          <w:sz w:val="24"/>
          <w:szCs w:val="24"/>
        </w:rPr>
        <w:t>(</w:t>
      </w:r>
      <w:r w:rsidR="001070CB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070CB">
        <w:rPr>
          <w:rFonts w:ascii="Calibri" w:hAnsi="Calibri" w:cs="Calibri"/>
          <w:sz w:val="24"/>
          <w:szCs w:val="24"/>
        </w:rPr>
        <w:t>junho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30B" w:rsidRDefault="0039230B">
      <w:r>
        <w:separator/>
      </w:r>
    </w:p>
  </w:endnote>
  <w:endnote w:type="continuationSeparator" w:id="0">
    <w:p w:rsidR="0039230B" w:rsidRDefault="0039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30B" w:rsidRDefault="0039230B">
      <w:r>
        <w:separator/>
      </w:r>
    </w:p>
  </w:footnote>
  <w:footnote w:type="continuationSeparator" w:id="0">
    <w:p w:rsidR="0039230B" w:rsidRDefault="00392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9230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9230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2659B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3EFB"/>
    <w:rsid w:val="003744DD"/>
    <w:rsid w:val="00384B23"/>
    <w:rsid w:val="00386462"/>
    <w:rsid w:val="0039230B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B6593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0EFD99B2-071B-46D6-B5AC-3EE679EF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70</cp:revision>
  <cp:lastPrinted>2017-04-25T15:43:00Z</cp:lastPrinted>
  <dcterms:created xsi:type="dcterms:W3CDTF">2016-08-16T19:55:00Z</dcterms:created>
  <dcterms:modified xsi:type="dcterms:W3CDTF">2017-06-06T19:30:00Z</dcterms:modified>
</cp:coreProperties>
</file>