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E0E" w:rsidRDefault="00DD3E0E" w:rsidP="00DD3E0E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62C728C" wp14:editId="42333329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E0E" w:rsidRDefault="00DD3E0E" w:rsidP="00DD3E0E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58C3B42" wp14:editId="3FCA0DDF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2C728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DD3E0E" w:rsidRDefault="00DD3E0E" w:rsidP="00DD3E0E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58C3B42" wp14:editId="3FCA0DDF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DD3E0E" w:rsidRDefault="00DD3E0E" w:rsidP="00DD3E0E">
      <w:pPr>
        <w:ind w:left="567" w:right="-374"/>
      </w:pPr>
    </w:p>
    <w:p w:rsidR="00DD3E0E" w:rsidRDefault="00DD3E0E" w:rsidP="00DD3E0E">
      <w:pPr>
        <w:ind w:left="567" w:right="-374"/>
      </w:pPr>
    </w:p>
    <w:p w:rsidR="00DD3E0E" w:rsidRPr="00E71ADC" w:rsidRDefault="00DD3E0E" w:rsidP="00DD3E0E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1245B" w:rsidRPr="00A1245B">
        <w:rPr>
          <w:rFonts w:ascii="Arial" w:hAnsi="Arial" w:cs="Arial"/>
          <w:b/>
          <w:bCs/>
          <w:sz w:val="32"/>
          <w:szCs w:val="32"/>
        </w:rPr>
        <w:t>1274</w:t>
      </w:r>
      <w:r w:rsidRPr="007A281E">
        <w:rPr>
          <w:rFonts w:ascii="Arial" w:hAnsi="Arial" w:cs="Arial"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DD3E0E" w:rsidRPr="00F363D6" w:rsidRDefault="00DD3E0E" w:rsidP="00DD3E0E">
      <w:pPr>
        <w:ind w:left="567" w:right="-374"/>
        <w:rPr>
          <w:rFonts w:ascii="Arial" w:hAnsi="Arial" w:cs="Arial"/>
          <w:sz w:val="24"/>
          <w:szCs w:val="24"/>
        </w:rPr>
      </w:pPr>
    </w:p>
    <w:p w:rsidR="00DD3E0E" w:rsidRPr="00F363D6" w:rsidRDefault="00DD3E0E" w:rsidP="00DD3E0E">
      <w:pPr>
        <w:ind w:left="567" w:right="-374"/>
        <w:rPr>
          <w:rFonts w:ascii="Arial" w:hAnsi="Arial" w:cs="Arial"/>
          <w:sz w:val="24"/>
          <w:szCs w:val="24"/>
        </w:rPr>
      </w:pPr>
    </w:p>
    <w:p w:rsidR="00DD3E0E" w:rsidRPr="00E71ADC" w:rsidRDefault="00DD3E0E" w:rsidP="00DD3E0E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DD3E0E" w:rsidRPr="00F363D6" w:rsidRDefault="00DD3E0E" w:rsidP="00DD3E0E">
      <w:pPr>
        <w:ind w:left="567" w:right="-374"/>
        <w:rPr>
          <w:rFonts w:ascii="Arial" w:hAnsi="Arial" w:cs="Arial"/>
          <w:sz w:val="24"/>
          <w:szCs w:val="24"/>
        </w:rPr>
      </w:pPr>
    </w:p>
    <w:p w:rsidR="00DD3E0E" w:rsidRPr="00F363D6" w:rsidRDefault="00DD3E0E" w:rsidP="00DD3E0E">
      <w:pPr>
        <w:ind w:left="567" w:right="-374"/>
        <w:rPr>
          <w:rFonts w:ascii="Arial" w:hAnsi="Arial" w:cs="Arial"/>
          <w:sz w:val="24"/>
          <w:szCs w:val="24"/>
        </w:rPr>
      </w:pPr>
    </w:p>
    <w:p w:rsidR="00DD3E0E" w:rsidRPr="00F363D6" w:rsidRDefault="00DD3E0E" w:rsidP="00DD3E0E">
      <w:pPr>
        <w:ind w:left="567" w:right="-374"/>
        <w:rPr>
          <w:rFonts w:ascii="Arial" w:hAnsi="Arial" w:cs="Arial"/>
          <w:sz w:val="24"/>
          <w:szCs w:val="24"/>
        </w:rPr>
      </w:pPr>
    </w:p>
    <w:p w:rsidR="00DD3E0E" w:rsidRPr="00E71ADC" w:rsidRDefault="00DD3E0E" w:rsidP="00DD3E0E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DD3E0E" w:rsidRPr="00E71ADC" w:rsidRDefault="00DD3E0E" w:rsidP="00DD3E0E">
      <w:pPr>
        <w:ind w:left="567" w:right="-374"/>
        <w:rPr>
          <w:rFonts w:ascii="Arial" w:hAnsi="Arial" w:cs="Arial"/>
          <w:sz w:val="24"/>
          <w:szCs w:val="24"/>
        </w:rPr>
      </w:pPr>
    </w:p>
    <w:p w:rsidR="00DD3E0E" w:rsidRPr="00E71ADC" w:rsidRDefault="00DD3E0E" w:rsidP="00DD3E0E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DD3E0E" w:rsidRPr="00E71ADC" w:rsidRDefault="00DD3E0E" w:rsidP="00DD3E0E">
      <w:pPr>
        <w:ind w:left="567" w:right="-374"/>
        <w:rPr>
          <w:rFonts w:ascii="Arial" w:hAnsi="Arial" w:cs="Arial"/>
          <w:sz w:val="24"/>
          <w:szCs w:val="24"/>
        </w:rPr>
      </w:pPr>
    </w:p>
    <w:p w:rsidR="00DD3E0E" w:rsidRPr="00E71ADC" w:rsidRDefault="00DD3E0E" w:rsidP="00DD3E0E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DD3E0E" w:rsidRPr="00E71ADC" w:rsidRDefault="00DD3E0E" w:rsidP="00DD3E0E">
      <w:pPr>
        <w:ind w:left="567" w:right="-374"/>
        <w:rPr>
          <w:rFonts w:ascii="Arial" w:hAnsi="Arial" w:cs="Arial"/>
          <w:sz w:val="24"/>
          <w:szCs w:val="24"/>
        </w:rPr>
      </w:pPr>
    </w:p>
    <w:p w:rsidR="00DD3E0E" w:rsidRPr="00E71ADC" w:rsidRDefault="00DD3E0E" w:rsidP="00DD3E0E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DD3E0E" w:rsidRPr="00E71ADC" w:rsidRDefault="00DD3E0E" w:rsidP="00DD3E0E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DD3E0E" w:rsidRPr="00F363D6" w:rsidRDefault="00DD3E0E" w:rsidP="00DD3E0E">
      <w:pPr>
        <w:ind w:left="567" w:right="-374"/>
        <w:rPr>
          <w:rFonts w:ascii="Arial" w:hAnsi="Arial" w:cs="Arial"/>
          <w:sz w:val="24"/>
          <w:szCs w:val="24"/>
        </w:rPr>
      </w:pPr>
    </w:p>
    <w:p w:rsidR="00DD3E0E" w:rsidRPr="00F363D6" w:rsidRDefault="00DD3E0E" w:rsidP="00DD3E0E">
      <w:pPr>
        <w:ind w:left="567" w:right="-374"/>
        <w:rPr>
          <w:rFonts w:ascii="Arial" w:hAnsi="Arial" w:cs="Arial"/>
          <w:sz w:val="24"/>
          <w:szCs w:val="24"/>
        </w:rPr>
      </w:pPr>
    </w:p>
    <w:p w:rsidR="00DD3E0E" w:rsidRPr="00F363D6" w:rsidRDefault="00DD3E0E" w:rsidP="00DD3E0E">
      <w:pPr>
        <w:ind w:left="567" w:right="-374"/>
        <w:rPr>
          <w:rFonts w:ascii="Arial" w:hAnsi="Arial" w:cs="Arial"/>
          <w:sz w:val="24"/>
          <w:szCs w:val="24"/>
        </w:rPr>
      </w:pPr>
    </w:p>
    <w:p w:rsidR="00DD3E0E" w:rsidRPr="00F363D6" w:rsidRDefault="00DD3E0E" w:rsidP="00DD3E0E">
      <w:pPr>
        <w:ind w:left="567" w:right="-374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D3E0E" w:rsidRPr="00DD3E0E" w:rsidRDefault="00DD3E0E" w:rsidP="00DD3E0E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DD3E0E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que seja </w:t>
      </w:r>
      <w:r w:rsidRPr="00DD3E0E">
        <w:rPr>
          <w:rFonts w:ascii="Arial" w:hAnsi="Arial" w:cs="Arial"/>
          <w:b/>
          <w:sz w:val="24"/>
          <w:szCs w:val="24"/>
        </w:rPr>
        <w:t xml:space="preserve">intimado </w:t>
      </w:r>
      <w:r w:rsidRPr="00DD3E0E">
        <w:rPr>
          <w:rFonts w:ascii="Arial" w:hAnsi="Arial" w:cs="Arial"/>
          <w:sz w:val="24"/>
          <w:szCs w:val="24"/>
        </w:rPr>
        <w:t>o</w:t>
      </w:r>
      <w:r w:rsidRPr="00DD3E0E">
        <w:rPr>
          <w:rFonts w:ascii="Arial" w:hAnsi="Arial" w:cs="Arial"/>
          <w:b/>
          <w:sz w:val="24"/>
          <w:szCs w:val="24"/>
        </w:rPr>
        <w:t xml:space="preserve"> proprietário da casa aparentemente abandonada</w:t>
      </w:r>
      <w:r w:rsidRPr="00DD3E0E">
        <w:rPr>
          <w:rFonts w:ascii="Arial" w:hAnsi="Arial" w:cs="Arial"/>
          <w:sz w:val="24"/>
          <w:szCs w:val="24"/>
        </w:rPr>
        <w:t xml:space="preserve">, localizada na Avenida São Geraldo, n. 1.835, entre as Ruas </w:t>
      </w:r>
      <w:r w:rsidRPr="00DD3E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Tenente Joaquim Nunes Cabral </w:t>
      </w:r>
      <w:r w:rsidRPr="00DD3E0E">
        <w:rPr>
          <w:rFonts w:ascii="Arial" w:hAnsi="Arial" w:cs="Arial"/>
          <w:sz w:val="24"/>
          <w:szCs w:val="24"/>
        </w:rPr>
        <w:t xml:space="preserve">e Castro Alves, no Bairro do </w:t>
      </w:r>
      <w:r w:rsidRPr="00DD3E0E">
        <w:rPr>
          <w:rFonts w:ascii="Arial" w:hAnsi="Arial" w:cs="Arial"/>
          <w:color w:val="000000"/>
          <w:sz w:val="24"/>
          <w:szCs w:val="24"/>
          <w:shd w:val="clear" w:color="auto" w:fill="FFFFFF"/>
        </w:rPr>
        <w:t>Santana</w:t>
      </w:r>
      <w:r w:rsidRPr="00DD3E0E">
        <w:rPr>
          <w:rFonts w:ascii="Arial" w:hAnsi="Arial" w:cs="Arial"/>
          <w:sz w:val="24"/>
          <w:szCs w:val="24"/>
        </w:rPr>
        <w:t>, CEP.</w:t>
      </w:r>
      <w:r w:rsidRPr="00DD3E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14.801-216, </w:t>
      </w:r>
      <w:r w:rsidRPr="00DD3E0E">
        <w:rPr>
          <w:rFonts w:ascii="Arial" w:hAnsi="Arial" w:cs="Arial"/>
          <w:sz w:val="24"/>
          <w:szCs w:val="24"/>
        </w:rPr>
        <w:t xml:space="preserve">desta cidade, </w:t>
      </w:r>
      <w:r>
        <w:rPr>
          <w:rFonts w:ascii="Arial" w:hAnsi="Arial" w:cs="Arial"/>
          <w:sz w:val="24"/>
          <w:szCs w:val="24"/>
        </w:rPr>
        <w:t xml:space="preserve">no sentido de que o mesmo providencie a limpeza do </w:t>
      </w:r>
      <w:r w:rsidR="0091749B">
        <w:rPr>
          <w:rFonts w:ascii="Arial" w:hAnsi="Arial" w:cs="Arial"/>
          <w:sz w:val="24"/>
          <w:szCs w:val="24"/>
        </w:rPr>
        <w:t>local, em caráter de urgência</w:t>
      </w:r>
      <w:r w:rsidRPr="00DD3E0E">
        <w:rPr>
          <w:rFonts w:ascii="Arial" w:hAnsi="Arial" w:cs="Arial"/>
          <w:sz w:val="24"/>
          <w:szCs w:val="24"/>
        </w:rPr>
        <w:t>.</w:t>
      </w:r>
    </w:p>
    <w:p w:rsidR="00DD3E0E" w:rsidRDefault="00DD3E0E" w:rsidP="00DD3E0E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DD3E0E" w:rsidRDefault="00DD3E0E" w:rsidP="00DD3E0E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Araraquara, 22 de março de 2017.</w:t>
      </w:r>
    </w:p>
    <w:p w:rsidR="00DD3E0E" w:rsidRDefault="00DD3E0E" w:rsidP="00DD3E0E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DD3E0E" w:rsidRDefault="00DD3E0E" w:rsidP="00DD3E0E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DD3E0E" w:rsidRDefault="00DD3E0E" w:rsidP="00DD3E0E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DD3E0E" w:rsidRPr="001D560D" w:rsidRDefault="00DD3E0E" w:rsidP="00DD3E0E">
      <w:pPr>
        <w:spacing w:line="360" w:lineRule="auto"/>
        <w:ind w:left="567" w:firstLine="1418"/>
        <w:jc w:val="center"/>
        <w:rPr>
          <w:rFonts w:ascii="Lucida Calligraphy" w:hAnsi="Lucida Calligraphy" w:cs="Arial"/>
          <w:b/>
          <w:sz w:val="24"/>
          <w:szCs w:val="24"/>
        </w:rPr>
      </w:pPr>
      <w:r>
        <w:rPr>
          <w:rFonts w:ascii="Lucida Calligraphy" w:hAnsi="Lucida Calligraphy" w:cs="Arial"/>
          <w:b/>
          <w:sz w:val="24"/>
          <w:szCs w:val="24"/>
        </w:rPr>
        <w:t>Roger Mendes</w:t>
      </w:r>
    </w:p>
    <w:p w:rsidR="00DD3E0E" w:rsidRPr="00BE7FCB" w:rsidRDefault="00DD3E0E" w:rsidP="00DD3E0E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p w:rsidR="00DD3E0E" w:rsidRDefault="00DD3E0E" w:rsidP="00DD3E0E"/>
    <w:p w:rsidR="00DD3E0E" w:rsidRDefault="00DD3E0E" w:rsidP="00DD3E0E"/>
    <w:p w:rsidR="00DD3E0E" w:rsidRDefault="00DD3E0E" w:rsidP="00DD3E0E"/>
    <w:p w:rsidR="00DD3E0E" w:rsidRDefault="00DD3E0E" w:rsidP="00DD3E0E"/>
    <w:p w:rsidR="00180C19" w:rsidRDefault="00180C19"/>
    <w:sectPr w:rsidR="00180C19" w:rsidSect="00BD122A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E0E" w:rsidRDefault="00DD3E0E" w:rsidP="00DD3E0E">
      <w:r>
        <w:separator/>
      </w:r>
    </w:p>
  </w:endnote>
  <w:endnote w:type="continuationSeparator" w:id="0">
    <w:p w:rsidR="00DD3E0E" w:rsidRDefault="00DD3E0E" w:rsidP="00DD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DD3E0E" w:rsidRDefault="00DD3E0E" w:rsidP="00161973">
    <w:pPr>
      <w:pStyle w:val="Rodap"/>
      <w:ind w:left="567"/>
      <w:jc w:val="both"/>
    </w:pPr>
    <w:r w:rsidRPr="00DD3E0E">
      <w:t>Intimação para limpeza de casa abandonada</w:t>
    </w:r>
    <w:r w:rsidR="0091749B" w:rsidRPr="00DD3E0E">
      <w:t xml:space="preserve"> - </w:t>
    </w:r>
    <w:r w:rsidRPr="00DD3E0E">
      <w:t xml:space="preserve">Avenida São Geraldo, n. 1.835, entre as Ruas </w:t>
    </w:r>
    <w:r w:rsidRPr="00DD3E0E">
      <w:rPr>
        <w:color w:val="000000"/>
        <w:shd w:val="clear" w:color="auto" w:fill="FFFFFF"/>
      </w:rPr>
      <w:t xml:space="preserve">Tenente Joaquim Nunes Cabral </w:t>
    </w:r>
    <w:r w:rsidRPr="00DD3E0E">
      <w:t xml:space="preserve">e Castro Alves, no Bairro do </w:t>
    </w:r>
    <w:r w:rsidRPr="00DD3E0E">
      <w:rPr>
        <w:color w:val="000000"/>
        <w:shd w:val="clear" w:color="auto" w:fill="FFFFFF"/>
      </w:rPr>
      <w:t>Santana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E0E" w:rsidRDefault="00DD3E0E" w:rsidP="00DD3E0E">
      <w:r>
        <w:separator/>
      </w:r>
    </w:p>
  </w:footnote>
  <w:footnote w:type="continuationSeparator" w:id="0">
    <w:p w:rsidR="00DD3E0E" w:rsidRDefault="00DD3E0E" w:rsidP="00DD3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0E"/>
    <w:rsid w:val="00180C19"/>
    <w:rsid w:val="0091749B"/>
    <w:rsid w:val="00A1245B"/>
    <w:rsid w:val="00A83700"/>
    <w:rsid w:val="00DD3E0E"/>
    <w:rsid w:val="00EB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69C4F648-B990-4BF8-BE89-45C37334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E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D3E0E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D3E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D3E0E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DD3E0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D3E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3E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E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E0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D3E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3E0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Ana Elvira Pessoa Tessaro Nunes</cp:lastModifiedBy>
  <cp:revision>3</cp:revision>
  <dcterms:created xsi:type="dcterms:W3CDTF">2017-03-24T18:19:00Z</dcterms:created>
  <dcterms:modified xsi:type="dcterms:W3CDTF">2017-03-24T18:19:00Z</dcterms:modified>
</cp:coreProperties>
</file>