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F466D4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66A71">
        <w:rPr>
          <w:rFonts w:ascii="Tahoma" w:hAnsi="Tahoma" w:cs="Tahoma"/>
          <w:b/>
          <w:sz w:val="32"/>
          <w:szCs w:val="32"/>
          <w:u w:val="single"/>
        </w:rPr>
        <w:t>027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66A71">
        <w:rPr>
          <w:rFonts w:ascii="Tahoma" w:hAnsi="Tahoma" w:cs="Tahoma"/>
          <w:b/>
          <w:sz w:val="32"/>
          <w:szCs w:val="32"/>
          <w:u w:val="single"/>
        </w:rPr>
        <w:t>039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B66A71" w:rsidRDefault="005A56CA" w:rsidP="00D47EAB">
      <w:pPr>
        <w:jc w:val="both"/>
        <w:rPr>
          <w:rFonts w:ascii="Calibri" w:hAnsi="Calibri" w:cs="Calibri"/>
          <w:sz w:val="14"/>
          <w:szCs w:val="14"/>
        </w:rPr>
      </w:pPr>
    </w:p>
    <w:p w:rsidR="005A56CA" w:rsidRPr="00B66A71" w:rsidRDefault="005A56CA" w:rsidP="00D47EAB">
      <w:pPr>
        <w:jc w:val="both"/>
        <w:rPr>
          <w:rFonts w:ascii="Calibri" w:hAnsi="Calibri" w:cs="Calibri"/>
          <w:sz w:val="14"/>
          <w:szCs w:val="14"/>
        </w:rPr>
      </w:pPr>
    </w:p>
    <w:p w:rsidR="003A3A7C" w:rsidRPr="003A3A7C" w:rsidRDefault="00B66A71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B66A71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Pr="00B66A71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877F8D" w:rsidRPr="00B66A7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B66A71" w:rsidRPr="00B66A71" w:rsidRDefault="00B66A71" w:rsidP="00B66A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66A71">
        <w:rPr>
          <w:rFonts w:ascii="Calibri" w:hAnsi="Calibri" w:cs="Calibri"/>
          <w:sz w:val="24"/>
          <w:szCs w:val="24"/>
        </w:rPr>
        <w:t xml:space="preserve">Art. 1º Fica o Poder Executivo autorizado a abrir um Crédito Adicional Suplementar, até o limite de </w:t>
      </w:r>
      <w:proofErr w:type="gramStart"/>
      <w:r w:rsidRPr="00B66A71">
        <w:rPr>
          <w:rFonts w:ascii="Calibri" w:hAnsi="Calibri" w:cs="Calibri"/>
          <w:sz w:val="24"/>
          <w:szCs w:val="24"/>
        </w:rPr>
        <w:t>R$ 32.760,00 (trinta e dois mil, setecentos e sessenta reais), para liberação de Subvenções Sociais às Entidades de Assistência Social, autorizadas pela Lei Municipal nº</w:t>
      </w:r>
      <w:proofErr w:type="gramEnd"/>
      <w:r w:rsidRPr="00B66A71">
        <w:rPr>
          <w:rFonts w:ascii="Calibri" w:hAnsi="Calibri" w:cs="Calibri"/>
          <w:sz w:val="24"/>
          <w:szCs w:val="24"/>
        </w:rPr>
        <w:t xml:space="preserve"> 8.875, de 02 de fevereiro de 2017,</w:t>
      </w:r>
      <w:r>
        <w:rPr>
          <w:rFonts w:ascii="Calibri" w:hAnsi="Calibri" w:cs="Calibri"/>
          <w:sz w:val="24"/>
          <w:szCs w:val="24"/>
        </w:rPr>
        <w:t xml:space="preserve"> conforme demonstrativo abaixo:</w:t>
      </w:r>
    </w:p>
    <w:p w:rsidR="00B66A71" w:rsidRPr="00B66A71" w:rsidRDefault="00B66A71" w:rsidP="00B66A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tbl>
      <w:tblPr>
        <w:tblW w:w="8647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4819"/>
        <w:gridCol w:w="425"/>
        <w:gridCol w:w="1276"/>
      </w:tblGrid>
      <w:tr w:rsidR="00B66A71" w:rsidRPr="00B66A71" w:rsidTr="00663E47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66A71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66A71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B66A71" w:rsidRPr="00B66A71" w:rsidTr="00663E47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66A71">
              <w:rPr>
                <w:rFonts w:ascii="Calibri" w:hAnsi="Calibri"/>
                <w:bCs/>
                <w:sz w:val="24"/>
                <w:szCs w:val="24"/>
              </w:rPr>
              <w:t>02.21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66A71">
              <w:rPr>
                <w:rFonts w:ascii="Calibri" w:hAnsi="Calibri"/>
                <w:bCs/>
                <w:sz w:val="24"/>
                <w:szCs w:val="24"/>
              </w:rPr>
              <w:t>FUNDO MUNICIPAL DA INFÂNCIA E JUVENTUDE</w:t>
            </w:r>
          </w:p>
        </w:tc>
      </w:tr>
      <w:tr w:rsidR="00B66A71" w:rsidRPr="00B66A71" w:rsidTr="00663E47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66A71">
              <w:rPr>
                <w:rFonts w:ascii="Calibri" w:hAnsi="Calibri"/>
                <w:bCs/>
                <w:sz w:val="24"/>
                <w:szCs w:val="24"/>
              </w:rPr>
              <w:t>02.21.01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66A71">
              <w:rPr>
                <w:rFonts w:ascii="Calibri" w:hAnsi="Calibri"/>
                <w:bCs/>
                <w:sz w:val="24"/>
                <w:szCs w:val="24"/>
              </w:rPr>
              <w:t>FUNDO MUNICIPAL DA INFÂNCIA E JUVENTUDE</w:t>
            </w:r>
          </w:p>
        </w:tc>
      </w:tr>
      <w:tr w:rsidR="00B66A71" w:rsidRPr="00B66A71" w:rsidTr="00663E47">
        <w:trPr>
          <w:cantSplit/>
          <w:trHeight w:val="267"/>
          <w:jc w:val="center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66A71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B66A71" w:rsidRPr="00B66A71" w:rsidTr="00663E47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rPr>
                <w:rFonts w:ascii="Calibri" w:hAnsi="Calibri"/>
                <w:sz w:val="24"/>
                <w:szCs w:val="24"/>
              </w:rPr>
            </w:pPr>
            <w:r w:rsidRPr="00B66A71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66A71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66A71" w:rsidRPr="00B66A71" w:rsidTr="00663E47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rPr>
                <w:rFonts w:ascii="Calibri" w:hAnsi="Calibri"/>
                <w:sz w:val="24"/>
                <w:szCs w:val="24"/>
              </w:rPr>
            </w:pPr>
            <w:r w:rsidRPr="00B66A71">
              <w:rPr>
                <w:rFonts w:ascii="Calibri" w:hAnsi="Calibri"/>
                <w:sz w:val="24"/>
                <w:szCs w:val="24"/>
              </w:rPr>
              <w:t>08.243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66A71">
              <w:rPr>
                <w:rFonts w:ascii="Calibri" w:hAnsi="Calibri"/>
                <w:sz w:val="24"/>
                <w:szCs w:val="24"/>
              </w:rPr>
              <w:t>ASSISTÊNCIA À CRIANÇA E AO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66A71" w:rsidRPr="00B66A71" w:rsidTr="00663E47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rPr>
                <w:rFonts w:ascii="Calibri" w:hAnsi="Calibri"/>
                <w:sz w:val="24"/>
                <w:szCs w:val="24"/>
              </w:rPr>
            </w:pPr>
            <w:r w:rsidRPr="00B66A71">
              <w:rPr>
                <w:rFonts w:ascii="Calibri" w:hAnsi="Calibri"/>
                <w:sz w:val="24"/>
                <w:szCs w:val="24"/>
              </w:rPr>
              <w:t>08.253.100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66A71">
              <w:rPr>
                <w:rFonts w:ascii="Calibri" w:hAnsi="Calibri"/>
                <w:sz w:val="24"/>
                <w:szCs w:val="24"/>
              </w:rPr>
              <w:t>TRANSFERÊNCIAS DE RECURSOS CAPTADOS PELO FUNDO MUNICIPAL DOS DIREITOS DA CRIANÇA E DO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66A71" w:rsidRPr="00B66A71" w:rsidTr="00663E47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rPr>
                <w:rFonts w:ascii="Calibri" w:hAnsi="Calibri"/>
                <w:sz w:val="24"/>
                <w:szCs w:val="24"/>
              </w:rPr>
            </w:pPr>
            <w:r w:rsidRPr="00B66A71">
              <w:rPr>
                <w:rFonts w:ascii="Calibri" w:hAnsi="Calibri"/>
                <w:sz w:val="24"/>
                <w:szCs w:val="24"/>
              </w:rPr>
              <w:t>08.243.100.2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66A71">
              <w:rPr>
                <w:rFonts w:ascii="Calibri" w:hAnsi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66A71" w:rsidRPr="00B66A71" w:rsidTr="00663E47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rPr>
                <w:rFonts w:ascii="Calibri" w:hAnsi="Calibri"/>
                <w:sz w:val="24"/>
                <w:szCs w:val="24"/>
              </w:rPr>
            </w:pPr>
            <w:r w:rsidRPr="00B66A71">
              <w:rPr>
                <w:rFonts w:ascii="Calibri" w:hAnsi="Calibri"/>
                <w:sz w:val="24"/>
                <w:szCs w:val="24"/>
              </w:rPr>
              <w:t>08.243.100.2.006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66A71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66A7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66A71">
              <w:rPr>
                <w:rFonts w:ascii="Calibri" w:hAnsi="Calibri" w:cs="Calibri"/>
                <w:bCs/>
                <w:sz w:val="24"/>
                <w:szCs w:val="24"/>
              </w:rPr>
              <w:t>32.760,00</w:t>
            </w:r>
          </w:p>
        </w:tc>
      </w:tr>
      <w:tr w:rsidR="00B66A71" w:rsidRPr="00B66A71" w:rsidTr="00663E47">
        <w:trPr>
          <w:cantSplit/>
          <w:trHeight w:val="206"/>
          <w:jc w:val="center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66A71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B66A71" w:rsidRPr="00B66A71" w:rsidTr="00663E47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66A71"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66A71"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66A7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66A71">
              <w:rPr>
                <w:rFonts w:ascii="Calibri" w:hAnsi="Calibri" w:cs="Calibri"/>
                <w:bCs/>
                <w:sz w:val="24"/>
                <w:szCs w:val="24"/>
              </w:rPr>
              <w:t>32.760,00</w:t>
            </w:r>
          </w:p>
        </w:tc>
      </w:tr>
      <w:tr w:rsidR="00B66A71" w:rsidRPr="00B66A71" w:rsidTr="00663E47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66A71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66A71">
              <w:rPr>
                <w:rFonts w:ascii="Calibri" w:hAnsi="Calibri"/>
                <w:sz w:val="24"/>
                <w:szCs w:val="24"/>
              </w:rPr>
              <w:t>3 – RECURSOS PRÓPRIOS DE FUNDOS ESPECIAIS DE DESPESA-VINCULADOS</w:t>
            </w:r>
            <w:proofErr w:type="gramStart"/>
            <w:r w:rsidRPr="00B66A71">
              <w:rPr>
                <w:rFonts w:ascii="Calibri" w:hAnsi="Calibri"/>
                <w:sz w:val="24"/>
                <w:szCs w:val="24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1" w:rsidRPr="00B66A71" w:rsidRDefault="00B66A71" w:rsidP="00663E47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B66A71" w:rsidRPr="00B66A71" w:rsidRDefault="00B66A71" w:rsidP="00B66A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B66A71" w:rsidRDefault="00B66A71" w:rsidP="00B66A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66A71">
        <w:rPr>
          <w:rFonts w:ascii="Calibri" w:hAnsi="Calibri" w:cs="Calibri"/>
          <w:sz w:val="24"/>
          <w:szCs w:val="24"/>
        </w:rPr>
        <w:t>Art. 2º O crédito autorizado no artigo anterior será coberto com os recursos de EXCESSO DE ARRECADAÇÃO, conforme disposto no inciso II, § 1º, do artigo 43, da Lei Federal 4.320/64, oriundos de destinação do Imposto de Renda, através de Lei de Incentivos Fiscais ao Conselho Municipal dos Direitos da Criança e do Adolescente de Araraquara – CMDCA.</w:t>
      </w:r>
    </w:p>
    <w:p w:rsidR="00B66A71" w:rsidRPr="00B66A71" w:rsidRDefault="00B66A71" w:rsidP="00B66A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B66A71" w:rsidRDefault="00B66A71" w:rsidP="00B66A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66A71">
        <w:rPr>
          <w:rFonts w:ascii="Calibri" w:hAnsi="Calibri" w:cs="Calibri"/>
          <w:sz w:val="24"/>
          <w:szCs w:val="24"/>
        </w:rPr>
        <w:t xml:space="preserve">Art. 3º Fico incluso o presente crédito adicional suplementar na Lei nº 8.075, de 22 de novembro de </w:t>
      </w:r>
      <w:proofErr w:type="gramStart"/>
      <w:r w:rsidRPr="00B66A71">
        <w:rPr>
          <w:rFonts w:ascii="Calibri" w:hAnsi="Calibri" w:cs="Calibri"/>
          <w:sz w:val="24"/>
          <w:szCs w:val="24"/>
        </w:rPr>
        <w:t>2013 (Plano Plurianual - PPA), Lei</w:t>
      </w:r>
      <w:proofErr w:type="gramEnd"/>
      <w:r w:rsidRPr="00B66A71">
        <w:rPr>
          <w:rFonts w:ascii="Calibri" w:hAnsi="Calibri" w:cs="Calibri"/>
          <w:sz w:val="24"/>
          <w:szCs w:val="24"/>
        </w:rPr>
        <w:t xml:space="preserve"> nº 8.753, de 19 de julho de 2016 (Lei de Diretrizes Orçamentárias - LDO) e na Lei nº 8.864, de 16 de dezembro de 2016 (Lei Orçamentária Anual - LOA).</w:t>
      </w:r>
    </w:p>
    <w:p w:rsidR="00B66A71" w:rsidRPr="00B66A71" w:rsidRDefault="00B66A71" w:rsidP="00B66A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032DD1" w:rsidRDefault="00B66A71" w:rsidP="00B66A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66A71">
        <w:rPr>
          <w:rFonts w:ascii="Calibri" w:hAnsi="Calibri" w:cs="Calibri"/>
          <w:sz w:val="24"/>
          <w:szCs w:val="24"/>
        </w:rPr>
        <w:t>Art. 4º Esta Lei entrará em vigor na data de sua publicação, revogadas as disposições em contrário.</w:t>
      </w:r>
    </w:p>
    <w:p w:rsidR="006D45F8" w:rsidRPr="00B66A71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1A142F">
        <w:rPr>
          <w:rFonts w:ascii="Calibri" w:hAnsi="Calibri" w:cs="Calibri"/>
          <w:sz w:val="24"/>
          <w:szCs w:val="24"/>
        </w:rPr>
        <w:t>08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1A142F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66A71" w:rsidRDefault="005A56CA" w:rsidP="00D47EAB">
      <w:pPr>
        <w:ind w:firstLine="2835"/>
        <w:jc w:val="both"/>
        <w:rPr>
          <w:rFonts w:ascii="Calibri" w:hAnsi="Calibri" w:cs="Calibri"/>
          <w:sz w:val="14"/>
          <w:szCs w:val="14"/>
        </w:rPr>
      </w:pPr>
    </w:p>
    <w:p w:rsidR="005A56CA" w:rsidRPr="00B66A71" w:rsidRDefault="005A56CA" w:rsidP="00D47EAB">
      <w:pPr>
        <w:rPr>
          <w:rFonts w:ascii="Calibri" w:hAnsi="Calibri" w:cs="Calibri"/>
          <w:sz w:val="14"/>
          <w:szCs w:val="1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66A71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F466D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F466D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66A71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466D4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52</cp:revision>
  <cp:lastPrinted>2016-08-16T19:55:00Z</cp:lastPrinted>
  <dcterms:created xsi:type="dcterms:W3CDTF">2016-08-16T19:55:00Z</dcterms:created>
  <dcterms:modified xsi:type="dcterms:W3CDTF">2017-03-07T18:50:00Z</dcterms:modified>
</cp:coreProperties>
</file>