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D1" w:rsidRDefault="00BA5F49" w:rsidP="00F711D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1D1" w:rsidRDefault="00F711D1" w:rsidP="00F711D1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F711D1" w:rsidRDefault="00F711D1" w:rsidP="00F711D1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11D1">
        <w:t xml:space="preserve">  </w:t>
      </w:r>
      <w:smartTag w:uri="schemas-houaiss/acao" w:element="dm">
        <w:r w:rsidR="00F711D1">
          <w:t>CÂMARA MUNICIPAL DE</w:t>
        </w:r>
      </w:smartTag>
      <w:r w:rsidR="00F711D1">
        <w:t xml:space="preserve"> ARARAQUARA</w:t>
      </w:r>
    </w:p>
    <w:p w:rsidR="00F711D1" w:rsidRDefault="00F711D1" w:rsidP="00F711D1">
      <w:pPr>
        <w:ind w:left="567" w:right="-374"/>
      </w:pPr>
    </w:p>
    <w:p w:rsidR="00F711D1" w:rsidRDefault="00F711D1" w:rsidP="00F711D1">
      <w:pPr>
        <w:ind w:left="567" w:right="-374"/>
      </w:pPr>
    </w:p>
    <w:p w:rsidR="00F711D1" w:rsidRPr="00E71ADC" w:rsidRDefault="00F711D1" w:rsidP="00F711D1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A5F49">
        <w:rPr>
          <w:rFonts w:ascii="Arial" w:hAnsi="Arial" w:cs="Arial"/>
          <w:b/>
          <w:bCs/>
          <w:sz w:val="32"/>
          <w:szCs w:val="32"/>
        </w:rPr>
        <w:t xml:space="preserve"> 0378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F711D1">
        <w:rPr>
          <w:rFonts w:ascii="Arial" w:hAnsi="Arial" w:cs="Arial"/>
          <w:bCs/>
          <w:sz w:val="32"/>
          <w:szCs w:val="32"/>
        </w:rPr>
        <w:t>.</w:t>
      </w: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E71ADC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E71ADC" w:rsidRDefault="00F711D1" w:rsidP="00F711D1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F711D1" w:rsidRPr="00E71ADC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E71ADC" w:rsidRDefault="00F711D1" w:rsidP="00F711D1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F711D1" w:rsidRPr="00E71ADC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E71ADC" w:rsidRDefault="00F711D1" w:rsidP="00F711D1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F711D1" w:rsidRPr="00E71ADC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E71ADC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711D1" w:rsidRPr="00E71ADC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F711D1" w:rsidRPr="00F363D6" w:rsidRDefault="00F711D1" w:rsidP="00F711D1">
      <w:pPr>
        <w:ind w:left="567" w:right="-374"/>
        <w:rPr>
          <w:rFonts w:ascii="Arial" w:hAnsi="Arial" w:cs="Arial"/>
          <w:sz w:val="24"/>
          <w:szCs w:val="24"/>
        </w:rPr>
      </w:pPr>
    </w:p>
    <w:p w:rsidR="002900F2" w:rsidRDefault="00F711D1" w:rsidP="00F711D1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711D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 </w:t>
      </w:r>
      <w:r w:rsidR="002900F2">
        <w:rPr>
          <w:rFonts w:ascii="Arial" w:hAnsi="Arial" w:cs="Arial"/>
          <w:sz w:val="24"/>
          <w:szCs w:val="24"/>
        </w:rPr>
        <w:t xml:space="preserve">dada maior atenção aos </w:t>
      </w:r>
      <w:r w:rsidRPr="00F711D1">
        <w:rPr>
          <w:rFonts w:ascii="Arial" w:hAnsi="Arial" w:cs="Arial"/>
          <w:sz w:val="24"/>
          <w:szCs w:val="24"/>
        </w:rPr>
        <w:t xml:space="preserve">pontos de entrega voluntária de entulhos </w:t>
      </w:r>
      <w:r w:rsidR="00A54BD6">
        <w:rPr>
          <w:rFonts w:ascii="Arial" w:hAnsi="Arial" w:cs="Arial"/>
          <w:sz w:val="24"/>
          <w:szCs w:val="24"/>
        </w:rPr>
        <w:t>-</w:t>
      </w:r>
      <w:r w:rsidRPr="00F711D1">
        <w:rPr>
          <w:rFonts w:ascii="Arial" w:hAnsi="Arial" w:cs="Arial"/>
          <w:sz w:val="24"/>
          <w:szCs w:val="24"/>
        </w:rPr>
        <w:t xml:space="preserve"> PEVs (“Bolsões de Entulho”) existentes em nossa cidade,</w:t>
      </w:r>
      <w:r w:rsidR="002900F2">
        <w:rPr>
          <w:rFonts w:ascii="Arial" w:hAnsi="Arial" w:cs="Arial"/>
          <w:sz w:val="24"/>
          <w:szCs w:val="24"/>
        </w:rPr>
        <w:t xml:space="preserve"> pois de acordo com o grande número de reclamações que chegaram ao nosso conhecimento através de moradores que </w:t>
      </w:r>
      <w:r w:rsidR="00320B98">
        <w:rPr>
          <w:rFonts w:ascii="Arial" w:hAnsi="Arial" w:cs="Arial"/>
          <w:sz w:val="24"/>
          <w:szCs w:val="24"/>
        </w:rPr>
        <w:t>residem</w:t>
      </w:r>
      <w:r w:rsidR="002900F2">
        <w:rPr>
          <w:rFonts w:ascii="Arial" w:hAnsi="Arial" w:cs="Arial"/>
          <w:sz w:val="24"/>
          <w:szCs w:val="24"/>
        </w:rPr>
        <w:t xml:space="preserve"> nas proximidades desses Bolsões, os mesmos </w:t>
      </w:r>
      <w:r w:rsidR="004E2516">
        <w:rPr>
          <w:rFonts w:ascii="Arial" w:hAnsi="Arial" w:cs="Arial"/>
          <w:sz w:val="24"/>
          <w:szCs w:val="24"/>
        </w:rPr>
        <w:t>precisam de melhorias</w:t>
      </w:r>
      <w:r w:rsidR="002900F2">
        <w:rPr>
          <w:rFonts w:ascii="Arial" w:hAnsi="Arial" w:cs="Arial"/>
          <w:sz w:val="24"/>
          <w:szCs w:val="24"/>
        </w:rPr>
        <w:t>.</w:t>
      </w:r>
    </w:p>
    <w:p w:rsidR="002900F2" w:rsidRDefault="002900F2" w:rsidP="00F711D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F711D1" w:rsidRDefault="00F711D1" w:rsidP="00F711D1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711D1">
        <w:rPr>
          <w:rFonts w:ascii="Arial" w:hAnsi="Arial" w:cs="Arial"/>
          <w:sz w:val="24"/>
          <w:szCs w:val="24"/>
        </w:rPr>
        <w:t>Apenas a título de orientação, referidos bolsões de entulho estão localizados nos seguintes endereços:</w:t>
      </w:r>
    </w:p>
    <w:p w:rsidR="00A54BD6" w:rsidRPr="00F711D1" w:rsidRDefault="00A54BD6" w:rsidP="00F711D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2900F2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 xml:space="preserve">Bolsão Victório de Santi </w:t>
      </w:r>
    </w:p>
    <w:p w:rsidR="00F711D1" w:rsidRPr="00A54BD6" w:rsidRDefault="0060633A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</w:t>
      </w:r>
      <w:r w:rsidR="00F711D1" w:rsidRPr="00F711D1">
        <w:rPr>
          <w:rFonts w:ascii="Arial" w:hAnsi="Arial" w:cs="Arial"/>
          <w:sz w:val="22"/>
          <w:szCs w:val="22"/>
        </w:rPr>
        <w:t xml:space="preserve"> Henrique Cincerre, </w:t>
      </w:r>
      <w:r w:rsidR="002900F2">
        <w:rPr>
          <w:rFonts w:ascii="Arial" w:hAnsi="Arial" w:cs="Arial"/>
          <w:sz w:val="22"/>
          <w:szCs w:val="22"/>
        </w:rPr>
        <w:t xml:space="preserve">n. </w:t>
      </w:r>
      <w:r w:rsidR="00F711D1" w:rsidRPr="00F711D1">
        <w:rPr>
          <w:rFonts w:ascii="Arial" w:hAnsi="Arial" w:cs="Arial"/>
          <w:sz w:val="22"/>
          <w:szCs w:val="22"/>
        </w:rPr>
        <w:t xml:space="preserve">100 </w:t>
      </w:r>
      <w:r w:rsidR="00852CE8">
        <w:rPr>
          <w:rFonts w:ascii="Arial" w:hAnsi="Arial" w:cs="Arial"/>
          <w:sz w:val="22"/>
          <w:szCs w:val="22"/>
        </w:rPr>
        <w:t>-</w:t>
      </w:r>
      <w:r w:rsidR="00F711D1" w:rsidRPr="00F711D1">
        <w:rPr>
          <w:rFonts w:ascii="Arial" w:hAnsi="Arial" w:cs="Arial"/>
          <w:sz w:val="22"/>
          <w:szCs w:val="22"/>
        </w:rPr>
        <w:t xml:space="preserve"> J</w:t>
      </w:r>
      <w:r w:rsidR="002900F2">
        <w:rPr>
          <w:rFonts w:ascii="Arial" w:hAnsi="Arial" w:cs="Arial"/>
          <w:sz w:val="22"/>
          <w:szCs w:val="22"/>
        </w:rPr>
        <w:t>ardim V</w:t>
      </w:r>
      <w:r w:rsidR="00F711D1" w:rsidRPr="00F711D1">
        <w:rPr>
          <w:rFonts w:ascii="Arial" w:hAnsi="Arial" w:cs="Arial"/>
          <w:sz w:val="22"/>
          <w:szCs w:val="22"/>
        </w:rPr>
        <w:t xml:space="preserve">ictório </w:t>
      </w:r>
      <w:r w:rsidR="00852CE8">
        <w:rPr>
          <w:rFonts w:ascii="Arial" w:hAnsi="Arial" w:cs="Arial"/>
          <w:sz w:val="22"/>
          <w:szCs w:val="22"/>
        </w:rPr>
        <w:t xml:space="preserve">Antônio </w:t>
      </w:r>
      <w:r w:rsidR="00F711D1" w:rsidRPr="00F711D1">
        <w:rPr>
          <w:rFonts w:ascii="Arial" w:hAnsi="Arial" w:cs="Arial"/>
          <w:sz w:val="22"/>
          <w:szCs w:val="22"/>
        </w:rPr>
        <w:t>de Santi II</w:t>
      </w:r>
      <w:r w:rsidR="002900F2">
        <w:rPr>
          <w:rFonts w:ascii="Arial" w:hAnsi="Arial" w:cs="Arial"/>
          <w:sz w:val="22"/>
          <w:szCs w:val="22"/>
        </w:rPr>
        <w:t>;</w:t>
      </w:r>
    </w:p>
    <w:p w:rsid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Santa Lúcia</w:t>
      </w:r>
    </w:p>
    <w:p w:rsidR="00F711D1" w:rsidRPr="00A54BD6" w:rsidRDefault="00F711D1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 w:rsidRPr="00F711D1">
        <w:rPr>
          <w:rFonts w:ascii="Arial" w:hAnsi="Arial" w:cs="Arial"/>
          <w:sz w:val="22"/>
          <w:szCs w:val="22"/>
        </w:rPr>
        <w:t>Rua Castro Alves, n</w:t>
      </w:r>
      <w:r w:rsidR="002900F2">
        <w:rPr>
          <w:rFonts w:ascii="Arial" w:hAnsi="Arial" w:cs="Arial"/>
          <w:sz w:val="22"/>
          <w:szCs w:val="22"/>
        </w:rPr>
        <w:t>.</w:t>
      </w:r>
      <w:r w:rsidRPr="00F711D1">
        <w:rPr>
          <w:rFonts w:ascii="Arial" w:hAnsi="Arial" w:cs="Arial"/>
          <w:sz w:val="22"/>
          <w:szCs w:val="22"/>
        </w:rPr>
        <w:t xml:space="preserve"> 80 </w:t>
      </w:r>
      <w:r w:rsidR="00852CE8">
        <w:rPr>
          <w:rFonts w:ascii="Arial" w:hAnsi="Arial" w:cs="Arial"/>
          <w:sz w:val="22"/>
          <w:szCs w:val="22"/>
        </w:rPr>
        <w:t xml:space="preserve">- Jardim Santa Lúcia </w:t>
      </w:r>
      <w:r w:rsidRPr="00F711D1">
        <w:rPr>
          <w:rFonts w:ascii="Arial" w:hAnsi="Arial" w:cs="Arial"/>
          <w:sz w:val="22"/>
          <w:szCs w:val="22"/>
        </w:rPr>
        <w:t>(em frente ao Poço Santa Lúcia)</w:t>
      </w:r>
      <w:r w:rsidR="002900F2">
        <w:rPr>
          <w:rFonts w:ascii="Arial" w:hAnsi="Arial" w:cs="Arial"/>
          <w:sz w:val="22"/>
          <w:szCs w:val="22"/>
        </w:rPr>
        <w:t>;</w:t>
      </w:r>
    </w:p>
    <w:p w:rsid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São Gabriel</w:t>
      </w:r>
    </w:p>
    <w:p w:rsidR="00F711D1" w:rsidRPr="00A54BD6" w:rsidRDefault="0060633A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Avenida</w:t>
      </w:r>
      <w:r w:rsidR="002900F2">
        <w:rPr>
          <w:rFonts w:ascii="Arial" w:hAnsi="Arial" w:cs="Arial"/>
          <w:sz w:val="22"/>
          <w:szCs w:val="22"/>
        </w:rPr>
        <w:t xml:space="preserve"> </w:t>
      </w:r>
      <w:r w:rsidR="00F711D1" w:rsidRPr="00F711D1">
        <w:rPr>
          <w:rFonts w:ascii="Arial" w:hAnsi="Arial" w:cs="Arial"/>
          <w:sz w:val="22"/>
          <w:szCs w:val="22"/>
        </w:rPr>
        <w:t xml:space="preserve">Fortunato Micelli, </w:t>
      </w:r>
      <w:r w:rsidR="002900F2">
        <w:rPr>
          <w:rFonts w:ascii="Arial" w:hAnsi="Arial" w:cs="Arial"/>
          <w:sz w:val="22"/>
          <w:szCs w:val="22"/>
        </w:rPr>
        <w:t xml:space="preserve">n. </w:t>
      </w:r>
      <w:r w:rsidR="00F711D1" w:rsidRPr="00F711D1">
        <w:rPr>
          <w:rFonts w:ascii="Arial" w:hAnsi="Arial" w:cs="Arial"/>
          <w:sz w:val="22"/>
          <w:szCs w:val="22"/>
        </w:rPr>
        <w:t xml:space="preserve">83 </w:t>
      </w:r>
      <w:r w:rsidR="008E3269">
        <w:rPr>
          <w:rFonts w:ascii="Arial" w:hAnsi="Arial" w:cs="Arial"/>
          <w:sz w:val="22"/>
          <w:szCs w:val="22"/>
        </w:rPr>
        <w:t xml:space="preserve">- Jardim São Gabriel </w:t>
      </w:r>
      <w:r w:rsidR="00F711D1" w:rsidRPr="00F711D1">
        <w:rPr>
          <w:rFonts w:ascii="Arial" w:hAnsi="Arial" w:cs="Arial"/>
          <w:sz w:val="22"/>
          <w:szCs w:val="22"/>
        </w:rPr>
        <w:t>(próximo à Marmoraria Manini)</w:t>
      </w:r>
      <w:r w:rsidR="002900F2">
        <w:rPr>
          <w:rFonts w:ascii="Arial" w:hAnsi="Arial" w:cs="Arial"/>
          <w:sz w:val="22"/>
          <w:szCs w:val="22"/>
        </w:rPr>
        <w:t>;</w:t>
      </w:r>
    </w:p>
    <w:p w:rsid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Parque São Paulo</w:t>
      </w:r>
    </w:p>
    <w:p w:rsidR="00F711D1" w:rsidRPr="00A54BD6" w:rsidRDefault="0060633A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Avenida</w:t>
      </w:r>
      <w:r w:rsidR="002900F2">
        <w:rPr>
          <w:rFonts w:ascii="Arial" w:hAnsi="Arial" w:cs="Arial"/>
          <w:sz w:val="22"/>
          <w:szCs w:val="22"/>
        </w:rPr>
        <w:t xml:space="preserve"> </w:t>
      </w:r>
      <w:r w:rsidR="00F711D1" w:rsidRPr="00F711D1">
        <w:rPr>
          <w:rFonts w:ascii="Arial" w:hAnsi="Arial" w:cs="Arial"/>
          <w:sz w:val="22"/>
          <w:szCs w:val="22"/>
        </w:rPr>
        <w:t xml:space="preserve">Maria Brambilla Passos, </w:t>
      </w:r>
      <w:r w:rsidR="002900F2">
        <w:rPr>
          <w:rFonts w:ascii="Arial" w:hAnsi="Arial" w:cs="Arial"/>
          <w:sz w:val="22"/>
          <w:szCs w:val="22"/>
        </w:rPr>
        <w:t xml:space="preserve">n. </w:t>
      </w:r>
      <w:r w:rsidR="008E3269">
        <w:rPr>
          <w:rFonts w:ascii="Arial" w:hAnsi="Arial" w:cs="Arial"/>
          <w:sz w:val="22"/>
          <w:szCs w:val="22"/>
        </w:rPr>
        <w:t xml:space="preserve">384 - Jardim Pinheiros II - </w:t>
      </w:r>
      <w:r w:rsidR="00F711D1" w:rsidRPr="00F711D1">
        <w:rPr>
          <w:rFonts w:ascii="Arial" w:hAnsi="Arial" w:cs="Arial"/>
          <w:sz w:val="22"/>
          <w:szCs w:val="22"/>
        </w:rPr>
        <w:t>(próximo ao reservatório do D</w:t>
      </w:r>
      <w:r w:rsidR="00254AE6">
        <w:rPr>
          <w:rFonts w:ascii="Arial" w:hAnsi="Arial" w:cs="Arial"/>
          <w:sz w:val="22"/>
          <w:szCs w:val="22"/>
        </w:rPr>
        <w:t>AAE</w:t>
      </w:r>
      <w:r w:rsidR="00F711D1" w:rsidRPr="00F711D1">
        <w:rPr>
          <w:rFonts w:ascii="Arial" w:hAnsi="Arial" w:cs="Arial"/>
          <w:sz w:val="22"/>
          <w:szCs w:val="22"/>
        </w:rPr>
        <w:t>)</w:t>
      </w:r>
      <w:r w:rsidR="002900F2">
        <w:rPr>
          <w:rFonts w:ascii="Arial" w:hAnsi="Arial" w:cs="Arial"/>
          <w:sz w:val="22"/>
          <w:szCs w:val="22"/>
        </w:rPr>
        <w:t>;</w:t>
      </w:r>
    </w:p>
    <w:p w:rsid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Jardim Capri</w:t>
      </w:r>
    </w:p>
    <w:p w:rsidR="00F711D1" w:rsidRPr="00A54BD6" w:rsidRDefault="00F711D1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 w:rsidRPr="00F711D1">
        <w:rPr>
          <w:rFonts w:ascii="Arial" w:hAnsi="Arial" w:cs="Arial"/>
          <w:sz w:val="22"/>
          <w:szCs w:val="22"/>
        </w:rPr>
        <w:t>Av</w:t>
      </w:r>
      <w:r w:rsidR="002900F2">
        <w:rPr>
          <w:rFonts w:ascii="Arial" w:hAnsi="Arial" w:cs="Arial"/>
          <w:sz w:val="22"/>
          <w:szCs w:val="22"/>
        </w:rPr>
        <w:t xml:space="preserve">enida </w:t>
      </w:r>
      <w:r w:rsidRPr="00F711D1">
        <w:rPr>
          <w:rFonts w:ascii="Arial" w:hAnsi="Arial" w:cs="Arial"/>
          <w:sz w:val="22"/>
          <w:szCs w:val="22"/>
        </w:rPr>
        <w:t>Tocantins</w:t>
      </w:r>
      <w:r w:rsidR="006B19B3">
        <w:rPr>
          <w:rFonts w:ascii="Arial" w:hAnsi="Arial" w:cs="Arial"/>
          <w:sz w:val="22"/>
          <w:szCs w:val="22"/>
        </w:rPr>
        <w:t xml:space="preserve"> Jardim Capri</w:t>
      </w:r>
      <w:r w:rsidRPr="00F711D1">
        <w:rPr>
          <w:rFonts w:ascii="Arial" w:hAnsi="Arial" w:cs="Arial"/>
          <w:sz w:val="22"/>
          <w:szCs w:val="22"/>
        </w:rPr>
        <w:t xml:space="preserve">, </w:t>
      </w:r>
      <w:r w:rsidR="002900F2">
        <w:rPr>
          <w:rFonts w:ascii="Arial" w:hAnsi="Arial" w:cs="Arial"/>
          <w:sz w:val="22"/>
          <w:szCs w:val="22"/>
        </w:rPr>
        <w:t xml:space="preserve">n. </w:t>
      </w:r>
      <w:r w:rsidRPr="00F711D1">
        <w:rPr>
          <w:rFonts w:ascii="Arial" w:hAnsi="Arial" w:cs="Arial"/>
          <w:sz w:val="22"/>
          <w:szCs w:val="22"/>
        </w:rPr>
        <w:t xml:space="preserve">273 </w:t>
      </w:r>
      <w:r w:rsidR="006B19B3">
        <w:rPr>
          <w:rFonts w:ascii="Arial" w:hAnsi="Arial" w:cs="Arial"/>
          <w:sz w:val="22"/>
          <w:szCs w:val="22"/>
        </w:rPr>
        <w:t xml:space="preserve">- Jardim Brasil (Vila Xavier) - </w:t>
      </w:r>
      <w:r w:rsidRPr="00F711D1">
        <w:rPr>
          <w:rFonts w:ascii="Arial" w:hAnsi="Arial" w:cs="Arial"/>
          <w:sz w:val="22"/>
          <w:szCs w:val="22"/>
        </w:rPr>
        <w:t>(próximo ao Poço Gramado)</w:t>
      </w:r>
      <w:r w:rsidR="002900F2">
        <w:rPr>
          <w:rFonts w:ascii="Arial" w:hAnsi="Arial" w:cs="Arial"/>
          <w:sz w:val="22"/>
          <w:szCs w:val="22"/>
        </w:rPr>
        <w:t>;</w:t>
      </w: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Santa Angelina</w:t>
      </w:r>
    </w:p>
    <w:p w:rsidR="00F711D1" w:rsidRDefault="0060633A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</w:t>
      </w:r>
      <w:r w:rsidR="00F711D1" w:rsidRPr="00F711D1">
        <w:rPr>
          <w:rFonts w:ascii="Arial" w:hAnsi="Arial" w:cs="Arial"/>
          <w:sz w:val="22"/>
          <w:szCs w:val="22"/>
        </w:rPr>
        <w:t xml:space="preserve"> Herminio Tozetti, </w:t>
      </w:r>
      <w:r w:rsidR="009D79D9">
        <w:rPr>
          <w:rFonts w:ascii="Arial" w:hAnsi="Arial" w:cs="Arial"/>
          <w:sz w:val="22"/>
          <w:szCs w:val="22"/>
        </w:rPr>
        <w:t xml:space="preserve">n. </w:t>
      </w:r>
      <w:r w:rsidR="00F711D1" w:rsidRPr="00F711D1">
        <w:rPr>
          <w:rFonts w:ascii="Arial" w:hAnsi="Arial" w:cs="Arial"/>
          <w:sz w:val="22"/>
          <w:szCs w:val="22"/>
        </w:rPr>
        <w:t>319</w:t>
      </w:r>
      <w:r w:rsidR="00A10A7F">
        <w:rPr>
          <w:rFonts w:ascii="Arial" w:hAnsi="Arial" w:cs="Arial"/>
          <w:sz w:val="22"/>
          <w:szCs w:val="22"/>
        </w:rPr>
        <w:t xml:space="preserve"> - Jardim Biagioni</w:t>
      </w:r>
      <w:r w:rsidR="00F711D1" w:rsidRPr="00F711D1">
        <w:rPr>
          <w:rFonts w:ascii="Arial" w:hAnsi="Arial" w:cs="Arial"/>
          <w:sz w:val="22"/>
          <w:szCs w:val="22"/>
        </w:rPr>
        <w:t xml:space="preserve"> (esquina </w:t>
      </w:r>
      <w:r w:rsidR="009D79D9">
        <w:rPr>
          <w:rFonts w:ascii="Arial" w:hAnsi="Arial" w:cs="Arial"/>
          <w:sz w:val="22"/>
          <w:szCs w:val="22"/>
        </w:rPr>
        <w:t xml:space="preserve">da Rua </w:t>
      </w:r>
      <w:r w:rsidR="00F711D1" w:rsidRPr="00F711D1">
        <w:rPr>
          <w:rFonts w:ascii="Arial" w:hAnsi="Arial" w:cs="Arial"/>
          <w:sz w:val="22"/>
          <w:szCs w:val="22"/>
        </w:rPr>
        <w:t>Manoel Rodrigues Jacob)</w:t>
      </w:r>
      <w:r w:rsidR="009D79D9">
        <w:rPr>
          <w:rFonts w:ascii="Arial" w:hAnsi="Arial" w:cs="Arial"/>
          <w:sz w:val="22"/>
          <w:szCs w:val="22"/>
        </w:rPr>
        <w:t>;</w:t>
      </w:r>
    </w:p>
    <w:p w:rsidR="009D79D9" w:rsidRPr="00A54BD6" w:rsidRDefault="009D79D9" w:rsidP="00EF0B94">
      <w:pPr>
        <w:ind w:left="1418"/>
        <w:jc w:val="both"/>
        <w:rPr>
          <w:rFonts w:ascii="Arial" w:hAnsi="Arial" w:cs="Arial"/>
          <w:sz w:val="22"/>
          <w:szCs w:val="22"/>
        </w:rPr>
      </w:pP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Jardim Igaçaba</w:t>
      </w:r>
    </w:p>
    <w:p w:rsidR="00F711D1" w:rsidRPr="00A54BD6" w:rsidRDefault="00F711D1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 w:rsidRPr="00F711D1">
        <w:rPr>
          <w:rFonts w:ascii="Arial" w:hAnsi="Arial" w:cs="Arial"/>
          <w:sz w:val="22"/>
          <w:szCs w:val="22"/>
        </w:rPr>
        <w:t xml:space="preserve">Rua Antonio Rodrigues Leal, </w:t>
      </w:r>
      <w:r w:rsidR="009D79D9">
        <w:rPr>
          <w:rFonts w:ascii="Arial" w:hAnsi="Arial" w:cs="Arial"/>
          <w:sz w:val="22"/>
          <w:szCs w:val="22"/>
        </w:rPr>
        <w:t xml:space="preserve">n. </w:t>
      </w:r>
      <w:r w:rsidRPr="00F711D1">
        <w:rPr>
          <w:rFonts w:ascii="Arial" w:hAnsi="Arial" w:cs="Arial"/>
          <w:sz w:val="22"/>
          <w:szCs w:val="22"/>
        </w:rPr>
        <w:t>31</w:t>
      </w:r>
      <w:r w:rsidR="00A10A7F">
        <w:rPr>
          <w:rFonts w:ascii="Arial" w:hAnsi="Arial" w:cs="Arial"/>
          <w:sz w:val="22"/>
          <w:szCs w:val="22"/>
        </w:rPr>
        <w:t xml:space="preserve"> - Parque Igaçaba</w:t>
      </w:r>
      <w:r w:rsidRPr="00F711D1">
        <w:rPr>
          <w:rFonts w:ascii="Arial" w:hAnsi="Arial" w:cs="Arial"/>
          <w:sz w:val="22"/>
          <w:szCs w:val="22"/>
        </w:rPr>
        <w:t xml:space="preserve"> (esquina </w:t>
      </w:r>
      <w:r w:rsidR="009D79D9">
        <w:rPr>
          <w:rFonts w:ascii="Arial" w:hAnsi="Arial" w:cs="Arial"/>
          <w:sz w:val="22"/>
          <w:szCs w:val="22"/>
        </w:rPr>
        <w:t>da Rua L</w:t>
      </w:r>
      <w:r w:rsidRPr="00F711D1">
        <w:rPr>
          <w:rFonts w:ascii="Arial" w:hAnsi="Arial" w:cs="Arial"/>
          <w:sz w:val="22"/>
          <w:szCs w:val="22"/>
        </w:rPr>
        <w:t>ino Morgandi)</w:t>
      </w:r>
      <w:r w:rsidR="009D79D9">
        <w:rPr>
          <w:rFonts w:ascii="Arial" w:hAnsi="Arial" w:cs="Arial"/>
          <w:sz w:val="22"/>
          <w:szCs w:val="22"/>
        </w:rPr>
        <w:t>;</w:t>
      </w:r>
    </w:p>
    <w:p w:rsid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F711D1" w:rsidRPr="00A54BD6" w:rsidRDefault="00A54BD6" w:rsidP="00EF0B94">
      <w:pPr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F0A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711D1" w:rsidRPr="00A54BD6">
        <w:rPr>
          <w:rFonts w:ascii="Arial" w:hAnsi="Arial" w:cs="Arial"/>
          <w:b/>
          <w:bCs/>
          <w:sz w:val="22"/>
          <w:szCs w:val="22"/>
        </w:rPr>
        <w:t>Bolsão Selmi Dei</w:t>
      </w:r>
    </w:p>
    <w:p w:rsidR="00F711D1" w:rsidRPr="00F711D1" w:rsidRDefault="009D79D9" w:rsidP="00EF0B94">
      <w:p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Avenida</w:t>
      </w:r>
      <w:r w:rsidR="00F711D1" w:rsidRPr="00F711D1">
        <w:rPr>
          <w:rFonts w:ascii="Arial" w:hAnsi="Arial" w:cs="Arial"/>
          <w:sz w:val="22"/>
          <w:szCs w:val="22"/>
        </w:rPr>
        <w:t xml:space="preserve"> Alziro Zarur, </w:t>
      </w:r>
      <w:r>
        <w:rPr>
          <w:rFonts w:ascii="Arial" w:hAnsi="Arial" w:cs="Arial"/>
          <w:sz w:val="22"/>
          <w:szCs w:val="22"/>
        </w:rPr>
        <w:t xml:space="preserve">n. </w:t>
      </w:r>
      <w:r w:rsidR="00F711D1" w:rsidRPr="00F711D1">
        <w:rPr>
          <w:rFonts w:ascii="Arial" w:hAnsi="Arial" w:cs="Arial"/>
          <w:sz w:val="22"/>
          <w:szCs w:val="22"/>
        </w:rPr>
        <w:t>11 (</w:t>
      </w:r>
      <w:r w:rsidR="005F542C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frente da</w:t>
      </w:r>
      <w:r w:rsidR="00F711D1" w:rsidRPr="00F711D1">
        <w:rPr>
          <w:rFonts w:ascii="Arial" w:hAnsi="Arial" w:cs="Arial"/>
          <w:sz w:val="22"/>
          <w:szCs w:val="22"/>
        </w:rPr>
        <w:t xml:space="preserve"> área de lazer </w:t>
      </w:r>
      <w:r>
        <w:rPr>
          <w:rFonts w:ascii="Arial" w:hAnsi="Arial" w:cs="Arial"/>
          <w:sz w:val="22"/>
          <w:szCs w:val="22"/>
        </w:rPr>
        <w:t xml:space="preserve">Olivério Bazzani Filho, no </w:t>
      </w:r>
      <w:r w:rsidR="00DA5311">
        <w:rPr>
          <w:rFonts w:ascii="Arial" w:hAnsi="Arial" w:cs="Arial"/>
          <w:sz w:val="22"/>
          <w:szCs w:val="22"/>
        </w:rPr>
        <w:t xml:space="preserve">Jardim Roberto </w:t>
      </w:r>
      <w:r w:rsidR="00F711D1" w:rsidRPr="00F711D1">
        <w:rPr>
          <w:rFonts w:ascii="Arial" w:hAnsi="Arial" w:cs="Arial"/>
          <w:sz w:val="22"/>
          <w:szCs w:val="22"/>
        </w:rPr>
        <w:t>Selmi Dei III)</w:t>
      </w:r>
      <w:r w:rsidR="00565F6B">
        <w:rPr>
          <w:rFonts w:ascii="Arial" w:hAnsi="Arial" w:cs="Arial"/>
          <w:sz w:val="22"/>
          <w:szCs w:val="22"/>
        </w:rPr>
        <w:t>.</w:t>
      </w:r>
    </w:p>
    <w:p w:rsidR="00F711D1" w:rsidRPr="00F711D1" w:rsidRDefault="00F711D1" w:rsidP="00F711D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F711D1" w:rsidRPr="00F711D1" w:rsidRDefault="00F711D1" w:rsidP="00F711D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F711D1" w:rsidRPr="00FC190D" w:rsidRDefault="00A54BD6" w:rsidP="00F711D1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20 de janeiro de 2017.</w:t>
      </w:r>
    </w:p>
    <w:p w:rsidR="00F711D1" w:rsidRDefault="00F711D1" w:rsidP="00F711D1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40313" w:rsidRPr="00FC190D" w:rsidRDefault="00E40313" w:rsidP="00F711D1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F711D1" w:rsidRPr="00FC190D" w:rsidRDefault="00F711D1" w:rsidP="00F711D1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F711D1" w:rsidRPr="00FC190D" w:rsidRDefault="00F711D1" w:rsidP="00F711D1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F711D1" w:rsidRPr="00FC190D" w:rsidRDefault="00F711D1" w:rsidP="00F711D1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F711D1" w:rsidRPr="009F2F1F" w:rsidRDefault="00F711D1" w:rsidP="00F711D1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F711D1" w:rsidRDefault="00F711D1" w:rsidP="00F711D1"/>
    <w:p w:rsidR="00F711D1" w:rsidRDefault="00F711D1" w:rsidP="00F711D1"/>
    <w:p w:rsidR="00F711D1" w:rsidRDefault="00F711D1" w:rsidP="00F711D1"/>
    <w:p w:rsidR="00F711D1" w:rsidRDefault="00F711D1" w:rsidP="00F711D1"/>
    <w:p w:rsidR="00F711D1" w:rsidRDefault="00F711D1" w:rsidP="00F711D1"/>
    <w:p w:rsidR="00F711D1" w:rsidRDefault="00F711D1" w:rsidP="00F711D1"/>
    <w:p w:rsidR="00F711D1" w:rsidRDefault="00F711D1" w:rsidP="00F711D1"/>
    <w:p w:rsidR="00F711D1" w:rsidRDefault="00F711D1" w:rsidP="00F711D1"/>
    <w:p w:rsidR="00223D86" w:rsidRDefault="00223D86"/>
    <w:sectPr w:rsidR="00223D86" w:rsidSect="00B40923">
      <w:footerReference w:type="default" r:id="rId8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D6" w:rsidRDefault="00A54BD6" w:rsidP="00A54BD6">
      <w:r>
        <w:separator/>
      </w:r>
    </w:p>
  </w:endnote>
  <w:endnote w:type="continuationSeparator" w:id="0">
    <w:p w:rsidR="00A54BD6" w:rsidRDefault="00A54BD6" w:rsidP="00A5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C06F82" w:rsidRDefault="00A54BD6" w:rsidP="00FB214D">
    <w:pPr>
      <w:pStyle w:val="Rodap"/>
      <w:ind w:left="567"/>
      <w:jc w:val="both"/>
    </w:pPr>
    <w:r>
      <w:t xml:space="preserve">Bolsões de Entulho - PEVs - Atenção especial a todos devido ao </w:t>
    </w:r>
    <w:r w:rsidR="00B911D3">
      <w:t xml:space="preserve">atual </w:t>
    </w:r>
    <w:r w:rsidR="00C61984">
      <w:t xml:space="preserve">aspecto </w:t>
    </w:r>
    <w:r>
      <w:t>de abandono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D6" w:rsidRDefault="00A54BD6" w:rsidP="00A54BD6">
      <w:r>
        <w:separator/>
      </w:r>
    </w:p>
  </w:footnote>
  <w:footnote w:type="continuationSeparator" w:id="0">
    <w:p w:rsidR="00A54BD6" w:rsidRDefault="00A54BD6" w:rsidP="00A5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4DC"/>
    <w:multiLevelType w:val="multilevel"/>
    <w:tmpl w:val="8DAA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D1"/>
    <w:rsid w:val="00223D86"/>
    <w:rsid w:val="00254AE6"/>
    <w:rsid w:val="002900F2"/>
    <w:rsid w:val="00320B98"/>
    <w:rsid w:val="004E2516"/>
    <w:rsid w:val="00565F6B"/>
    <w:rsid w:val="005B57E4"/>
    <w:rsid w:val="005F542C"/>
    <w:rsid w:val="0060633A"/>
    <w:rsid w:val="006B19B3"/>
    <w:rsid w:val="00852CE8"/>
    <w:rsid w:val="008E3269"/>
    <w:rsid w:val="009D79D9"/>
    <w:rsid w:val="00A10A7F"/>
    <w:rsid w:val="00A54BD6"/>
    <w:rsid w:val="00B911D3"/>
    <w:rsid w:val="00BA5F49"/>
    <w:rsid w:val="00C61984"/>
    <w:rsid w:val="00DA5311"/>
    <w:rsid w:val="00E40313"/>
    <w:rsid w:val="00EF0B94"/>
    <w:rsid w:val="00F7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A2CE40F-B7A3-424A-9AEE-A0716E7F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11D1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11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711D1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F711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1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11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1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1D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F711D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711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11D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4B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BD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2017-01-24T15:08:00Z</dcterms:created>
  <dcterms:modified xsi:type="dcterms:W3CDTF">2017-01-24T15:08:00Z</dcterms:modified>
</cp:coreProperties>
</file>