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569" w:rsidRDefault="00E67569"/>
    <w:p w:rsidR="00E67569" w:rsidRDefault="00E67569" w:rsidP="00E67569">
      <w:pPr>
        <w:ind w:left="567" w:right="-374"/>
        <w:jc w:val="center"/>
        <w:rPr>
          <w:sz w:val="32"/>
          <w:szCs w:val="32"/>
          <w:u w:val="words"/>
        </w:rPr>
      </w:pPr>
      <w:r>
        <w:rPr>
          <w:b/>
          <w:bCs/>
          <w:sz w:val="40"/>
          <w:szCs w:val="40"/>
        </w:rPr>
        <w:t>CÂMARA MUNICIPAL DE ARARAQUARA</w:t>
      </w:r>
    </w:p>
    <w:p w:rsidR="00E67569" w:rsidRDefault="00E67569" w:rsidP="00E67569">
      <w:pPr>
        <w:ind w:left="567" w:right="-374"/>
        <w:jc w:val="center"/>
        <w:rPr>
          <w:sz w:val="32"/>
          <w:szCs w:val="32"/>
          <w:u w:val="words"/>
        </w:rPr>
      </w:pPr>
    </w:p>
    <w:p w:rsidR="00E67569" w:rsidRPr="00B545D5" w:rsidRDefault="00E67569" w:rsidP="00E67569">
      <w:pPr>
        <w:ind w:left="567" w:right="-374"/>
        <w:jc w:val="center"/>
        <w:rPr>
          <w:sz w:val="32"/>
          <w:szCs w:val="32"/>
          <w:u w:val="single"/>
        </w:rPr>
      </w:pPr>
      <w:r w:rsidRPr="00B545D5">
        <w:rPr>
          <w:sz w:val="32"/>
          <w:szCs w:val="32"/>
          <w:u w:val="single"/>
        </w:rPr>
        <w:t xml:space="preserve">COMISSÃO DE JUSTIÇA, LEGISLAÇÃO E </w:t>
      </w:r>
      <w:proofErr w:type="gramStart"/>
      <w:r w:rsidRPr="00B545D5">
        <w:rPr>
          <w:sz w:val="32"/>
          <w:szCs w:val="32"/>
          <w:u w:val="single"/>
        </w:rPr>
        <w:t>REDAÇÃO</w:t>
      </w:r>
      <w:proofErr w:type="gramEnd"/>
    </w:p>
    <w:p w:rsidR="00E67569" w:rsidRDefault="00E67569" w:rsidP="00E67569">
      <w:pPr>
        <w:ind w:left="567" w:right="-374"/>
        <w:jc w:val="center"/>
        <w:rPr>
          <w:sz w:val="32"/>
          <w:szCs w:val="32"/>
          <w:u w:val="words"/>
        </w:rPr>
      </w:pPr>
    </w:p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552"/>
        <w:gridCol w:w="1843"/>
        <w:gridCol w:w="1132"/>
      </w:tblGrid>
      <w:tr w:rsidR="00860F05" w:rsidTr="00D33DEC">
        <w:tc>
          <w:tcPr>
            <w:tcW w:w="2552" w:type="dxa"/>
            <w:shd w:val="clear" w:color="auto" w:fill="auto"/>
          </w:tcPr>
          <w:p w:rsidR="00860F05" w:rsidRPr="00D33DEC" w:rsidRDefault="00860F05" w:rsidP="00D33DEC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r w:rsidRPr="00D33DEC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1843" w:type="dxa"/>
            <w:shd w:val="clear" w:color="auto" w:fill="auto"/>
          </w:tcPr>
          <w:p w:rsidR="00860F05" w:rsidRPr="00D33DEC" w:rsidRDefault="00D33DEC" w:rsidP="00D33DEC">
            <w:pPr>
              <w:ind w:right="-108"/>
              <w:jc w:val="center"/>
              <w:rPr>
                <w:sz w:val="32"/>
                <w:szCs w:val="32"/>
                <w:u w:val="words"/>
              </w:rPr>
            </w:pPr>
            <w:r w:rsidRPr="00D33DEC">
              <w:rPr>
                <w:b/>
                <w:bCs/>
                <w:sz w:val="32"/>
                <w:szCs w:val="32"/>
              </w:rPr>
              <w:t>427</w:t>
            </w:r>
          </w:p>
        </w:tc>
        <w:tc>
          <w:tcPr>
            <w:tcW w:w="1132" w:type="dxa"/>
            <w:shd w:val="clear" w:color="auto" w:fill="auto"/>
          </w:tcPr>
          <w:p w:rsidR="00860F05" w:rsidRPr="00D33DEC" w:rsidRDefault="00860F05" w:rsidP="00D33DEC">
            <w:pPr>
              <w:tabs>
                <w:tab w:val="left" w:pos="600"/>
              </w:tabs>
              <w:ind w:right="96"/>
              <w:jc w:val="center"/>
              <w:rPr>
                <w:sz w:val="32"/>
                <w:szCs w:val="32"/>
                <w:u w:val="words"/>
              </w:rPr>
            </w:pPr>
            <w:r w:rsidRPr="00D33DEC">
              <w:rPr>
                <w:b/>
                <w:bCs/>
                <w:sz w:val="32"/>
                <w:szCs w:val="32"/>
              </w:rPr>
              <w:t>/</w:t>
            </w:r>
            <w:r w:rsidR="00EB3CA0" w:rsidRPr="00D33DEC">
              <w:rPr>
                <w:b/>
                <w:bCs/>
                <w:sz w:val="32"/>
                <w:szCs w:val="32"/>
              </w:rPr>
              <w:t>1</w:t>
            </w:r>
            <w:r w:rsidR="00610E13" w:rsidRPr="00D33DEC">
              <w:rPr>
                <w:b/>
                <w:bCs/>
                <w:sz w:val="32"/>
                <w:szCs w:val="32"/>
              </w:rPr>
              <w:t>6</w:t>
            </w:r>
          </w:p>
        </w:tc>
      </w:tr>
    </w:tbl>
    <w:p w:rsidR="00E67569" w:rsidRDefault="00E67569" w:rsidP="00E67569">
      <w:pPr>
        <w:ind w:left="567" w:right="-374"/>
        <w:jc w:val="both"/>
        <w:rPr>
          <w:rFonts w:ascii="Arial" w:hAnsi="Arial" w:cs="Arial"/>
          <w:b/>
          <w:bCs/>
          <w:sz w:val="24"/>
          <w:szCs w:val="24"/>
        </w:rPr>
      </w:pPr>
    </w:p>
    <w:p w:rsidR="00E67569" w:rsidRDefault="00E67569" w:rsidP="00E67569">
      <w:pPr>
        <w:ind w:left="567" w:right="-374"/>
        <w:jc w:val="both"/>
        <w:rPr>
          <w:rFonts w:ascii="Arial" w:hAnsi="Arial" w:cs="Arial"/>
          <w:b/>
          <w:bCs/>
          <w:sz w:val="24"/>
          <w:szCs w:val="24"/>
        </w:rPr>
      </w:pP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2D672B">
        <w:rPr>
          <w:rFonts w:ascii="Arial" w:hAnsi="Arial" w:cs="Arial"/>
          <w:sz w:val="24"/>
          <w:szCs w:val="24"/>
        </w:rPr>
        <w:t xml:space="preserve">O presente </w:t>
      </w:r>
      <w:r>
        <w:rPr>
          <w:rFonts w:ascii="Arial" w:hAnsi="Arial" w:cs="Arial"/>
          <w:sz w:val="24"/>
          <w:szCs w:val="24"/>
        </w:rPr>
        <w:t xml:space="preserve">Projeto de Lei, </w:t>
      </w:r>
      <w:r w:rsidR="002D672B">
        <w:rPr>
          <w:rFonts w:ascii="Arial" w:hAnsi="Arial" w:cs="Arial"/>
          <w:sz w:val="24"/>
          <w:szCs w:val="24"/>
        </w:rPr>
        <w:t>apresentado pelo</w:t>
      </w:r>
      <w:r>
        <w:rPr>
          <w:rFonts w:ascii="Arial" w:hAnsi="Arial" w:cs="Arial"/>
          <w:sz w:val="24"/>
          <w:szCs w:val="24"/>
        </w:rPr>
        <w:t xml:space="preserve"> Vereador </w:t>
      </w:r>
      <w:r w:rsidR="00496774">
        <w:rPr>
          <w:rFonts w:ascii="Arial" w:hAnsi="Arial" w:cs="Arial"/>
          <w:sz w:val="24"/>
          <w:szCs w:val="24"/>
        </w:rPr>
        <w:t>Aluisio Braz</w:t>
      </w:r>
      <w:r>
        <w:rPr>
          <w:rFonts w:ascii="Arial" w:hAnsi="Arial" w:cs="Arial"/>
          <w:sz w:val="24"/>
          <w:szCs w:val="24"/>
        </w:rPr>
        <w:t xml:space="preserve">, denomina </w:t>
      </w:r>
      <w:r w:rsidR="00F56496" w:rsidRPr="00F56496">
        <w:rPr>
          <w:rFonts w:ascii="Arial" w:hAnsi="Arial" w:cs="Arial"/>
          <w:sz w:val="24"/>
          <w:szCs w:val="24"/>
        </w:rPr>
        <w:t xml:space="preserve">Rua Marilda Aparecida Pascoa Romano a via pública da sede do Município conhecida como Rua “06”, do loteamento denominado Jardim Boa Vista II, com início na Avenida Doutor Edson </w:t>
      </w:r>
      <w:proofErr w:type="spellStart"/>
      <w:r w:rsidR="00F56496" w:rsidRPr="00F56496">
        <w:rPr>
          <w:rFonts w:ascii="Arial" w:hAnsi="Arial" w:cs="Arial"/>
          <w:sz w:val="24"/>
          <w:szCs w:val="24"/>
        </w:rPr>
        <w:t>Baccarin</w:t>
      </w:r>
      <w:proofErr w:type="spellEnd"/>
      <w:r w:rsidR="00F56496" w:rsidRPr="00F56496">
        <w:rPr>
          <w:rFonts w:ascii="Arial" w:hAnsi="Arial" w:cs="Arial"/>
          <w:sz w:val="24"/>
          <w:szCs w:val="24"/>
        </w:rPr>
        <w:t xml:space="preserve"> e término na divisa de propriedade da VEPAR – Empreendimentos e Participações Ltda.</w:t>
      </w:r>
    </w:p>
    <w:p w:rsidR="00496774" w:rsidRPr="00E67569" w:rsidRDefault="00496774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Cabe a Câmara, com a sanção do Prefeito, denominar próprios, vias e logradouros públicos (artigo </w:t>
      </w:r>
      <w:r w:rsidR="00400727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, inciso XIII, da Lei Orgânica do Município).</w:t>
      </w: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Está a proposição elaborada de conformidade com o disposto no artigo 186, parágrafo 2º, da </w:t>
      </w:r>
      <w:r w:rsidR="007A797C" w:rsidRPr="00EB4135">
        <w:rPr>
          <w:rFonts w:ascii="Arial" w:hAnsi="Arial" w:cs="Arial"/>
          <w:sz w:val="24"/>
          <w:szCs w:val="24"/>
        </w:rPr>
        <w:t>Resolução nº 399, de 14 de novembro de 2012 (Regimento Interno)</w:t>
      </w:r>
      <w:r>
        <w:rPr>
          <w:rFonts w:ascii="Arial" w:hAnsi="Arial" w:cs="Arial"/>
          <w:sz w:val="24"/>
          <w:szCs w:val="24"/>
        </w:rPr>
        <w:t>.</w:t>
      </w: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Deverá ser submetido a uma única discussão e votação, nos termos do artigo 312, § 5º, do Regimento Interno.</w:t>
      </w: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Sua aprovação dependerá do voto favorável da maioria simples dos membros da Câmara.</w:t>
      </w: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Pela legalidade.</w:t>
      </w: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Quanto ao mérito, o plenário decidirá.</w:t>
      </w: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67569" w:rsidRDefault="00E67569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É o parecer, s.m.j.</w:t>
      </w:r>
    </w:p>
    <w:p w:rsidR="00B545D5" w:rsidRDefault="00B545D5" w:rsidP="00E67569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D33DEC" w:rsidRDefault="00D33DEC" w:rsidP="00D33DEC">
      <w:pPr>
        <w:ind w:left="1134" w:right="-37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Sala de reuniões das comissões, 06 de dezembro de 2016.</w:t>
      </w:r>
    </w:p>
    <w:p w:rsidR="00083656" w:rsidRDefault="00083656" w:rsidP="00083656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083656" w:rsidRDefault="00083656" w:rsidP="00083656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B545D5" w:rsidRDefault="00B545D5" w:rsidP="00083656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083656" w:rsidRDefault="00083656" w:rsidP="00083656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Presidente e Relator</w:t>
      </w:r>
    </w:p>
    <w:p w:rsidR="00083656" w:rsidRDefault="00083656" w:rsidP="00083656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533B60">
        <w:rPr>
          <w:rFonts w:ascii="Arial" w:hAnsi="Arial" w:cs="Arial"/>
          <w:b/>
          <w:sz w:val="24"/>
          <w:szCs w:val="24"/>
        </w:rPr>
        <w:t>Farmacêutico Jéferson Yashuda</w:t>
      </w:r>
    </w:p>
    <w:p w:rsidR="00083656" w:rsidRDefault="00083656" w:rsidP="00083656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083656" w:rsidRDefault="00083656" w:rsidP="00083656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083656" w:rsidRPr="00533B60" w:rsidRDefault="00083656" w:rsidP="00083656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083656" w:rsidRDefault="00083656" w:rsidP="00083656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083656" w:rsidRDefault="00083656" w:rsidP="00083656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="002169FA">
        <w:rPr>
          <w:rFonts w:ascii="Arial" w:hAnsi="Arial" w:cs="Arial"/>
          <w:b/>
          <w:sz w:val="24"/>
          <w:szCs w:val="24"/>
        </w:rPr>
        <w:t>Roberval Fraiz</w:t>
      </w:r>
    </w:p>
    <w:p w:rsidR="00083656" w:rsidRDefault="00083656" w:rsidP="00083656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083656" w:rsidRDefault="00083656" w:rsidP="00083656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B545D5" w:rsidRPr="00B545D5" w:rsidRDefault="00B545D5" w:rsidP="00083656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083656" w:rsidRDefault="00083656" w:rsidP="00083656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083656" w:rsidRPr="00533B60" w:rsidRDefault="00083656" w:rsidP="00083656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Edio Lopes</w:t>
      </w:r>
    </w:p>
    <w:p w:rsidR="00083656" w:rsidRDefault="00083656" w:rsidP="00083656">
      <w:pPr>
        <w:ind w:left="567" w:right="-374"/>
        <w:rPr>
          <w:rFonts w:ascii="Arial" w:hAnsi="Arial" w:cs="Arial"/>
          <w:sz w:val="24"/>
          <w:szCs w:val="24"/>
        </w:rPr>
      </w:pPr>
    </w:p>
    <w:p w:rsidR="00083656" w:rsidRDefault="00083656" w:rsidP="00083656">
      <w:pPr>
        <w:ind w:left="567" w:right="-374"/>
      </w:pPr>
      <w:r>
        <w:rPr>
          <w:rFonts w:ascii="Arial" w:hAnsi="Arial" w:cs="Arial"/>
          <w:sz w:val="16"/>
          <w:szCs w:val="16"/>
        </w:rPr>
        <w:t>MRDC/</w:t>
      </w:r>
      <w:r w:rsidR="004C4063">
        <w:rPr>
          <w:rFonts w:ascii="Arial" w:hAnsi="Arial" w:cs="Arial"/>
          <w:sz w:val="16"/>
          <w:szCs w:val="16"/>
        </w:rPr>
        <w:t>dlom</w:t>
      </w:r>
    </w:p>
    <w:p w:rsidR="00E67569" w:rsidRDefault="00E67569" w:rsidP="00083656">
      <w:pPr>
        <w:ind w:left="567" w:right="-374"/>
        <w:jc w:val="center"/>
      </w:pPr>
    </w:p>
    <w:sectPr w:rsidR="00E67569" w:rsidSect="00E4677B">
      <w:pgSz w:w="11907" w:h="16840" w:code="9"/>
      <w:pgMar w:top="567" w:right="1701" w:bottom="709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569"/>
    <w:rsid w:val="00054884"/>
    <w:rsid w:val="00083656"/>
    <w:rsid w:val="002169FA"/>
    <w:rsid w:val="002375DC"/>
    <w:rsid w:val="002D672B"/>
    <w:rsid w:val="00354E4B"/>
    <w:rsid w:val="00400727"/>
    <w:rsid w:val="00496774"/>
    <w:rsid w:val="004C4063"/>
    <w:rsid w:val="00533B60"/>
    <w:rsid w:val="00610E13"/>
    <w:rsid w:val="006B0F90"/>
    <w:rsid w:val="007619E4"/>
    <w:rsid w:val="007A797C"/>
    <w:rsid w:val="00860F05"/>
    <w:rsid w:val="00896C4D"/>
    <w:rsid w:val="00941F69"/>
    <w:rsid w:val="009B3849"/>
    <w:rsid w:val="00A37CF5"/>
    <w:rsid w:val="00A55D19"/>
    <w:rsid w:val="00B545D5"/>
    <w:rsid w:val="00C862AB"/>
    <w:rsid w:val="00D33DEC"/>
    <w:rsid w:val="00E4677B"/>
    <w:rsid w:val="00E67569"/>
    <w:rsid w:val="00E7487E"/>
    <w:rsid w:val="00E776CA"/>
    <w:rsid w:val="00EB3CA0"/>
    <w:rsid w:val="00EB4135"/>
    <w:rsid w:val="00EC6C95"/>
    <w:rsid w:val="00F26A7F"/>
    <w:rsid w:val="00F56496"/>
    <w:rsid w:val="00F8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rsid w:val="00E67569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99"/>
    <w:rsid w:val="00860F0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4</cp:revision>
  <dcterms:created xsi:type="dcterms:W3CDTF">2016-11-30T18:35:00Z</dcterms:created>
  <dcterms:modified xsi:type="dcterms:W3CDTF">2016-12-05T15:02:00Z</dcterms:modified>
</cp:coreProperties>
</file>