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EC5B52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1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B6B19">
        <w:rPr>
          <w:rFonts w:ascii="Tahoma" w:hAnsi="Tahoma" w:cs="Tahoma"/>
          <w:b/>
          <w:sz w:val="32"/>
          <w:szCs w:val="32"/>
          <w:u w:val="single"/>
        </w:rPr>
        <w:t>22</w:t>
      </w:r>
      <w:r w:rsidR="001B5C7B">
        <w:rPr>
          <w:rFonts w:ascii="Tahoma" w:hAnsi="Tahoma" w:cs="Tahoma"/>
          <w:b/>
          <w:sz w:val="32"/>
          <w:szCs w:val="32"/>
          <w:u w:val="single"/>
        </w:rPr>
        <w:t>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B6B19">
        <w:rPr>
          <w:rFonts w:ascii="Tahoma" w:hAnsi="Tahoma" w:cs="Tahoma"/>
          <w:b/>
          <w:sz w:val="32"/>
          <w:szCs w:val="32"/>
          <w:u w:val="single"/>
        </w:rPr>
        <w:t>234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B6B19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B6B19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DB6B19" w:rsidRPr="00DB6B19" w:rsidRDefault="00DB6B19" w:rsidP="00DB6B19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B6B19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R$ 296.017,61 (duzentos e noventa e seis mil, dezessete reais e sessenta e um centavos), referente à devolução de saldo do Convênio referente à construção do Centro de Educação e Recreação Padrão FDE no Jardim das Estações, conforme demonstrativo:</w:t>
      </w:r>
    </w:p>
    <w:p w:rsidR="00DB6B19" w:rsidRPr="00DB6B19" w:rsidRDefault="00DB6B19" w:rsidP="00DB6B19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4961"/>
        <w:gridCol w:w="426"/>
        <w:gridCol w:w="1559"/>
      </w:tblGrid>
      <w:tr w:rsidR="00DB6B19" w:rsidRPr="00DB6B19" w:rsidTr="00DB6B1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6B19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6B19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DB6B19" w:rsidRPr="00DB6B19" w:rsidTr="00DB6B1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6B19">
              <w:rPr>
                <w:rFonts w:ascii="Calibri" w:hAnsi="Calibri" w:cs="Calibri"/>
                <w:bCs/>
                <w:sz w:val="24"/>
                <w:szCs w:val="24"/>
              </w:rPr>
              <w:t>02.09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6B19">
              <w:rPr>
                <w:rFonts w:ascii="Calibri" w:hAnsi="Calibri" w:cs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DB6B19" w:rsidRPr="00DB6B19" w:rsidTr="00DB6B1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6B19">
              <w:rPr>
                <w:rFonts w:ascii="Calibri" w:hAnsi="Calibri" w:cs="Calibri"/>
                <w:bCs/>
                <w:sz w:val="24"/>
                <w:szCs w:val="24"/>
              </w:rPr>
              <w:t>02.09.01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6B19">
              <w:rPr>
                <w:rFonts w:ascii="Calibri" w:hAnsi="Calibri" w:cs="Calibri"/>
                <w:bCs/>
                <w:sz w:val="24"/>
                <w:szCs w:val="24"/>
              </w:rPr>
              <w:t>EDUCAÇÃO INFANTIL</w:t>
            </w:r>
          </w:p>
        </w:tc>
      </w:tr>
      <w:tr w:rsidR="00DB6B19" w:rsidRPr="00DB6B19" w:rsidTr="00DB6B19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6B1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6B19" w:rsidRPr="00DB6B19" w:rsidTr="00DB6B19">
        <w:trPr>
          <w:cantSplit/>
          <w:trHeight w:val="28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B19" w:rsidRPr="00DB6B19" w:rsidTr="00DB6B19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>365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6B19" w:rsidRPr="00DB6B19" w:rsidTr="00DB6B19">
        <w:trPr>
          <w:cantSplit/>
          <w:trHeight w:val="28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>0044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>EXPANSÃO MELHORIA DA REDE FISICA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6B19" w:rsidRPr="00DB6B19" w:rsidTr="00DB6B19">
        <w:trPr>
          <w:cantSplit/>
          <w:trHeight w:val="2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6B19">
              <w:rPr>
                <w:rFonts w:ascii="Calibri" w:hAnsi="Calibri" w:cs="Calibri"/>
                <w:color w:val="000000"/>
                <w:sz w:val="24"/>
                <w:szCs w:val="24"/>
              </w:rPr>
              <w:t>1508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6B19">
              <w:rPr>
                <w:rFonts w:ascii="Calibri" w:hAnsi="Calibri" w:cs="Calibri"/>
                <w:color w:val="000000"/>
                <w:sz w:val="24"/>
                <w:szCs w:val="24"/>
              </w:rPr>
              <w:t>CONSTRUÇÃO CER JARDIM DAS ESTAÇÕES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6B19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6B19">
              <w:rPr>
                <w:rFonts w:ascii="Calibri" w:hAnsi="Calibri" w:cs="Calibri"/>
                <w:bCs/>
                <w:sz w:val="24"/>
                <w:szCs w:val="24"/>
              </w:rPr>
              <w:t>296.017,61</w:t>
            </w:r>
          </w:p>
        </w:tc>
      </w:tr>
      <w:tr w:rsidR="00DB6B19" w:rsidRPr="00DB6B19" w:rsidTr="00DB6B19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6B1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6B19" w:rsidRPr="00DB6B19" w:rsidTr="00DB6B1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>3.3.90.93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>INDENIZAÇÕES E RESTITUIÇÕES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bCs/>
                <w:sz w:val="24"/>
                <w:szCs w:val="24"/>
              </w:rPr>
              <w:t>296.017,61</w:t>
            </w:r>
          </w:p>
        </w:tc>
      </w:tr>
      <w:tr w:rsidR="00DB6B19" w:rsidRPr="00DB6B19" w:rsidTr="00DB6B19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>02– TRANSFERÊNCIAS E CONVÊNIOS ESTADUAIS VINCULADOS</w:t>
            </w:r>
          </w:p>
        </w:tc>
      </w:tr>
      <w:tr w:rsidR="00DB6B19" w:rsidRPr="00DB6B19" w:rsidTr="00DB6B19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>Cód.Aplic.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>210.019 – Educação Infantil – Cer  Jd. Estações</w:t>
            </w:r>
          </w:p>
        </w:tc>
      </w:tr>
    </w:tbl>
    <w:p w:rsidR="00DB6B19" w:rsidRPr="00DB6B19" w:rsidRDefault="00DB6B19" w:rsidP="00DB6B19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B6B19" w:rsidRPr="00DB6B19" w:rsidRDefault="00DB6B19" w:rsidP="00DB6B19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B6B19">
        <w:rPr>
          <w:rFonts w:ascii="Calibri" w:hAnsi="Calibri" w:cs="Calibri"/>
          <w:sz w:val="24"/>
          <w:szCs w:val="24"/>
        </w:rPr>
        <w:t xml:space="preserve">Art. 2º O crédito autorizado no artigo anterior será coberto com anulação parcial da dotação abaixo especificada: </w:t>
      </w:r>
    </w:p>
    <w:p w:rsidR="00DB6B19" w:rsidRPr="00DB6B19" w:rsidRDefault="00DB6B19" w:rsidP="00DB6B19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4961"/>
        <w:gridCol w:w="426"/>
        <w:gridCol w:w="1559"/>
      </w:tblGrid>
      <w:tr w:rsidR="00DB6B19" w:rsidRPr="00DB6B19" w:rsidTr="00DB6B1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6B19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6B19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DB6B19" w:rsidRPr="00DB6B19" w:rsidTr="00DB6B1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6B19">
              <w:rPr>
                <w:rFonts w:ascii="Calibri" w:hAnsi="Calibri" w:cs="Calibri"/>
                <w:bCs/>
                <w:sz w:val="24"/>
                <w:szCs w:val="24"/>
              </w:rPr>
              <w:t>02.09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6B19">
              <w:rPr>
                <w:rFonts w:ascii="Calibri" w:hAnsi="Calibri" w:cs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DB6B19" w:rsidRPr="00DB6B19" w:rsidTr="00DB6B1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6B19">
              <w:rPr>
                <w:rFonts w:ascii="Calibri" w:hAnsi="Calibri" w:cs="Calibri"/>
                <w:bCs/>
                <w:sz w:val="24"/>
                <w:szCs w:val="24"/>
              </w:rPr>
              <w:t>02.09.01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B6B19">
              <w:rPr>
                <w:rFonts w:ascii="Calibri" w:hAnsi="Calibri" w:cs="Calibri"/>
                <w:bCs/>
                <w:sz w:val="24"/>
                <w:szCs w:val="24"/>
              </w:rPr>
              <w:t>EDUCAÇÃO INFANTIL</w:t>
            </w:r>
          </w:p>
        </w:tc>
      </w:tr>
      <w:tr w:rsidR="00DB6B19" w:rsidRPr="00DB6B19" w:rsidTr="00DB6B19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6B1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B6B19" w:rsidRPr="00DB6B19" w:rsidTr="00DB6B19">
        <w:trPr>
          <w:cantSplit/>
          <w:trHeight w:val="28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B19" w:rsidRPr="00DB6B19" w:rsidTr="00DB6B19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>365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6B19" w:rsidRPr="00DB6B19" w:rsidTr="00DB6B19">
        <w:trPr>
          <w:cantSplit/>
          <w:trHeight w:val="28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>0044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>EXPANSÃO MELHORIA DA REDE FISICA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B6B19" w:rsidRPr="00DB6B19" w:rsidTr="00DB6B19">
        <w:trPr>
          <w:cantSplit/>
          <w:trHeight w:val="2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6B19">
              <w:rPr>
                <w:rFonts w:ascii="Calibri" w:hAnsi="Calibri" w:cs="Calibri"/>
                <w:color w:val="000000"/>
                <w:sz w:val="24"/>
                <w:szCs w:val="24"/>
              </w:rPr>
              <w:t>1508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6B19">
              <w:rPr>
                <w:rFonts w:ascii="Calibri" w:hAnsi="Calibri" w:cs="Calibri"/>
                <w:color w:val="000000"/>
                <w:sz w:val="24"/>
                <w:szCs w:val="24"/>
              </w:rPr>
              <w:t>CONSTRUÇÃO CER JARDIM DAS ESTAÇÕES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6B19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6B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</w:t>
            </w:r>
            <w:r w:rsidRPr="00DB6B19">
              <w:rPr>
                <w:rFonts w:ascii="Calibri" w:hAnsi="Calibri" w:cs="Calibri"/>
                <w:bCs/>
                <w:sz w:val="24"/>
                <w:szCs w:val="24"/>
              </w:rPr>
              <w:t>296.017,61</w:t>
            </w:r>
          </w:p>
        </w:tc>
      </w:tr>
      <w:tr w:rsidR="00DB6B19" w:rsidRPr="00DB6B19" w:rsidTr="00DB6B19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DB6B1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B6B19" w:rsidRPr="00DB6B19" w:rsidTr="00DB6B1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>OBRAS E INSTALAÇÕES – (DESPESA 14155)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DB6B19">
              <w:rPr>
                <w:rFonts w:ascii="Calibri" w:hAnsi="Calibri" w:cs="Calibri"/>
                <w:bCs/>
                <w:sz w:val="24"/>
                <w:szCs w:val="24"/>
              </w:rPr>
              <w:t>296.017,61</w:t>
            </w:r>
          </w:p>
        </w:tc>
      </w:tr>
      <w:tr w:rsidR="00DB6B19" w:rsidRPr="00DB6B19" w:rsidTr="00DB6B19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19" w:rsidRPr="00DB6B19" w:rsidRDefault="00DB6B19" w:rsidP="00D85D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6B19">
              <w:rPr>
                <w:rFonts w:ascii="Calibri" w:hAnsi="Calibri" w:cs="Calibri"/>
                <w:sz w:val="24"/>
                <w:szCs w:val="24"/>
              </w:rPr>
              <w:t>02– TRANSFERÊNCIAS E CONVÊNIOS ESTADUAIS VINCULADOS</w:t>
            </w:r>
          </w:p>
        </w:tc>
      </w:tr>
    </w:tbl>
    <w:p w:rsidR="00DB6B19" w:rsidRPr="00DB6B19" w:rsidRDefault="00DB6B19" w:rsidP="00DB6B19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B6B19" w:rsidRPr="00DB6B19" w:rsidRDefault="00DB6B19" w:rsidP="00DB6B19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B6B19">
        <w:rPr>
          <w:rFonts w:ascii="Calibri" w:hAnsi="Calibri" w:cs="Calibri"/>
          <w:sz w:val="24"/>
          <w:szCs w:val="24"/>
        </w:rPr>
        <w:lastRenderedPageBreak/>
        <w:t>Art. 3º Fica incluso o presente crédito adicional especial na Lei nº 8.075 de 22 de novembro de 2.013 (Plano Plurianual - PPA), Lei nº 8.485 de 25 de junho de 2.015 (Lei de Diretrizes Orçamentárias - LDO) e na Lei nº 8.594 de 26 de novembro de 2.015 (Lei Orçamentária Anual - LOA).</w:t>
      </w:r>
    </w:p>
    <w:p w:rsidR="00DB6B19" w:rsidRPr="00DB6B19" w:rsidRDefault="00DB6B19" w:rsidP="00DB6B19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DB6B19" w:rsidP="00DB6B19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B6B19">
        <w:rPr>
          <w:rFonts w:ascii="Calibri" w:hAnsi="Calibri" w:cs="Calibri"/>
          <w:sz w:val="24"/>
          <w:szCs w:val="24"/>
        </w:rPr>
        <w:t>Art. 4º Esta Lei entrará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CD351E">
        <w:rPr>
          <w:rFonts w:ascii="Calibri" w:hAnsi="Calibri" w:cs="Calibri"/>
          <w:sz w:val="24"/>
          <w:szCs w:val="24"/>
        </w:rPr>
        <w:t>3</w:t>
      </w:r>
      <w:r w:rsidR="00E735ED">
        <w:rPr>
          <w:rFonts w:ascii="Calibri" w:hAnsi="Calibri" w:cs="Calibri"/>
          <w:sz w:val="24"/>
          <w:szCs w:val="24"/>
        </w:rPr>
        <w:t>0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CD351E">
        <w:rPr>
          <w:rFonts w:ascii="Calibri" w:hAnsi="Calibri" w:cs="Calibri"/>
          <w:sz w:val="24"/>
          <w:szCs w:val="24"/>
        </w:rPr>
        <w:t>tr</w:t>
      </w:r>
      <w:bookmarkStart w:id="0" w:name="_GoBack"/>
      <w:bookmarkEnd w:id="0"/>
      <w:r w:rsidR="00E735ED">
        <w:rPr>
          <w:rFonts w:ascii="Calibri" w:hAnsi="Calibri" w:cs="Calibri"/>
          <w:sz w:val="24"/>
          <w:szCs w:val="24"/>
        </w:rPr>
        <w:t>inta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36EDA">
        <w:rPr>
          <w:rFonts w:ascii="Calibri" w:hAnsi="Calibri" w:cs="Calibri"/>
          <w:sz w:val="24"/>
          <w:szCs w:val="24"/>
        </w:rPr>
        <w:t xml:space="preserve">novembro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r>
        <w:rPr>
          <w:sz w:val="16"/>
        </w:rPr>
        <w:t>dlom</w:t>
      </w:r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949" w:rsidRDefault="00801949">
      <w:r>
        <w:separator/>
      </w:r>
    </w:p>
  </w:endnote>
  <w:endnote w:type="continuationSeparator" w:id="0">
    <w:p w:rsidR="00801949" w:rsidRDefault="00801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949" w:rsidRDefault="00801949">
      <w:r>
        <w:separator/>
      </w:r>
    </w:p>
  </w:footnote>
  <w:footnote w:type="continuationSeparator" w:id="0">
    <w:p w:rsidR="00801949" w:rsidRDefault="00801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EC5B5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EC5B5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B5C7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32119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1949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B6B19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C5B52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44</cp:revision>
  <cp:lastPrinted>2016-08-16T19:55:00Z</cp:lastPrinted>
  <dcterms:created xsi:type="dcterms:W3CDTF">2016-08-16T19:55:00Z</dcterms:created>
  <dcterms:modified xsi:type="dcterms:W3CDTF">2016-11-30T12:51:00Z</dcterms:modified>
</cp:coreProperties>
</file>