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142" w:rsidRPr="009E1277" w:rsidRDefault="00152653" w:rsidP="00393C44">
      <w:pPr>
        <w:pStyle w:val="Ttulo1"/>
        <w:ind w:left="0"/>
        <w:jc w:val="center"/>
        <w:rPr>
          <w:rFonts w:ascii="Times New Roman" w:hAnsi="Times New Roman" w:cs="Times New Roman"/>
          <w:sz w:val="36"/>
          <w:szCs w:val="36"/>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15pt;margin-top:-35.2pt;width:80.15pt;height:93.6pt;z-index:-251658752;visibility:visible;mso-wrap-edited:f" o:allowincell="f">
            <v:imagedata r:id="rId5" o:title=""/>
          </v:shape>
          <o:OLEObject Type="Embed" ProgID="Word.Picture.8" ShapeID="_x0000_s1026" DrawAspect="Content" ObjectID="_1541346297" r:id="rId6"/>
        </w:object>
      </w:r>
      <w:r w:rsidR="00C06142">
        <w:rPr>
          <w:rFonts w:ascii="Times New Roman" w:hAnsi="Times New Roman" w:cs="Times New Roman"/>
          <w:sz w:val="36"/>
          <w:szCs w:val="36"/>
        </w:rPr>
        <w:t xml:space="preserve">        </w:t>
      </w:r>
      <w:r w:rsidR="00C06142" w:rsidRPr="009E1277">
        <w:rPr>
          <w:rFonts w:ascii="Times New Roman" w:hAnsi="Times New Roman" w:cs="Times New Roman"/>
          <w:sz w:val="36"/>
          <w:szCs w:val="36"/>
        </w:rPr>
        <w:t>CÂMARA MUNICIPAL DE ARARAQUARA</w:t>
      </w:r>
    </w:p>
    <w:p w:rsidR="00C06142" w:rsidRPr="00F57C4E" w:rsidRDefault="00C06142" w:rsidP="00393C44">
      <w:pPr>
        <w:jc w:val="center"/>
        <w:rPr>
          <w:b/>
          <w:bCs/>
          <w:sz w:val="28"/>
          <w:szCs w:val="28"/>
        </w:rPr>
      </w:pPr>
      <w:r w:rsidRPr="00F57C4E">
        <w:rPr>
          <w:b/>
          <w:bCs/>
          <w:sz w:val="28"/>
          <w:szCs w:val="28"/>
        </w:rPr>
        <w:t>Estado de São Paulo</w:t>
      </w:r>
    </w:p>
    <w:p w:rsidR="00C06142" w:rsidRDefault="00C06142" w:rsidP="00393C44">
      <w:pPr>
        <w:jc w:val="center"/>
        <w:rPr>
          <w:sz w:val="22"/>
          <w:szCs w:val="22"/>
          <w:u w:val="words"/>
        </w:rPr>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152653">
        <w:rPr>
          <w:rFonts w:ascii="Tahoma" w:hAnsi="Tahoma" w:cs="Tahoma"/>
          <w:b/>
          <w:bCs/>
          <w:sz w:val="32"/>
          <w:szCs w:val="32"/>
          <w:u w:val="single"/>
        </w:rPr>
        <w:t>30</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3D7273">
        <w:rPr>
          <w:rFonts w:ascii="Tahoma" w:hAnsi="Tahoma" w:cs="Tahoma"/>
          <w:sz w:val="32"/>
          <w:szCs w:val="32"/>
        </w:rPr>
        <w:t>2</w:t>
      </w:r>
      <w:r w:rsidR="00152653">
        <w:rPr>
          <w:rFonts w:ascii="Tahoma" w:hAnsi="Tahoma" w:cs="Tahoma"/>
          <w:sz w:val="32"/>
          <w:szCs w:val="32"/>
        </w:rPr>
        <w:t>2</w:t>
      </w:r>
      <w:r>
        <w:rPr>
          <w:rFonts w:ascii="Tahoma" w:hAnsi="Tahoma" w:cs="Tahoma"/>
          <w:sz w:val="32"/>
          <w:szCs w:val="32"/>
        </w:rPr>
        <w:t xml:space="preserve"> de </w:t>
      </w:r>
      <w:r w:rsidR="00152653">
        <w:rPr>
          <w:rFonts w:ascii="Tahoma" w:hAnsi="Tahoma" w:cs="Tahoma"/>
          <w:sz w:val="32"/>
          <w:szCs w:val="32"/>
        </w:rPr>
        <w:t>nov</w:t>
      </w:r>
      <w:r w:rsidR="003D7273">
        <w:rPr>
          <w:rFonts w:ascii="Tahoma" w:hAnsi="Tahoma" w:cs="Tahoma"/>
          <w:sz w:val="32"/>
          <w:szCs w:val="32"/>
        </w:rPr>
        <w:t xml:space="preserve">embro </w:t>
      </w:r>
      <w:r w:rsidR="00152653">
        <w:rPr>
          <w:rFonts w:ascii="Tahoma" w:hAnsi="Tahoma" w:cs="Tahoma"/>
          <w:sz w:val="32"/>
          <w:szCs w:val="32"/>
        </w:rPr>
        <w:t>de 2016</w:t>
      </w:r>
    </w:p>
    <w:p w:rsidR="00C06142" w:rsidRPr="00A83EC7" w:rsidRDefault="00152653" w:rsidP="00393C44">
      <w:pPr>
        <w:jc w:val="center"/>
        <w:rPr>
          <w:rFonts w:ascii="Tahoma" w:hAnsi="Tahoma" w:cs="Tahoma"/>
          <w:b/>
          <w:bCs/>
          <w:sz w:val="32"/>
          <w:szCs w:val="32"/>
        </w:rPr>
      </w:pPr>
      <w:r>
        <w:rPr>
          <w:rFonts w:ascii="Tahoma" w:hAnsi="Tahoma" w:cs="Tahoma"/>
          <w:b/>
          <w:bCs/>
          <w:sz w:val="32"/>
          <w:szCs w:val="32"/>
        </w:rPr>
        <w:t>Iniciativa: VEREADOR E PRESIDENTE ELIAS CHEDIEK</w:t>
      </w:r>
    </w:p>
    <w:p w:rsidR="00C06142" w:rsidRPr="00152653" w:rsidRDefault="00C06142" w:rsidP="00393C44">
      <w:pPr>
        <w:jc w:val="both"/>
        <w:rPr>
          <w:rFonts w:ascii="Calibri" w:hAnsi="Calibri" w:cs="Calibri"/>
          <w:sz w:val="28"/>
          <w:szCs w:val="28"/>
        </w:rPr>
      </w:pPr>
      <w:bookmarkStart w:id="0" w:name="_GoBack"/>
    </w:p>
    <w:p w:rsidR="00C06142" w:rsidRPr="00152653" w:rsidRDefault="00C06142" w:rsidP="00393C44">
      <w:pPr>
        <w:jc w:val="both"/>
        <w:rPr>
          <w:rFonts w:ascii="Calibri" w:hAnsi="Calibri" w:cs="Calibri"/>
          <w:sz w:val="28"/>
          <w:szCs w:val="28"/>
        </w:rPr>
      </w:pPr>
    </w:p>
    <w:bookmarkEnd w:id="0"/>
    <w:p w:rsidR="00C06142" w:rsidRPr="00152653" w:rsidRDefault="00152653" w:rsidP="00652DB3">
      <w:pPr>
        <w:ind w:left="4678"/>
        <w:jc w:val="both"/>
        <w:rPr>
          <w:rFonts w:ascii="Calibri" w:hAnsi="Calibri" w:cs="Calibri"/>
          <w:sz w:val="22"/>
          <w:szCs w:val="22"/>
        </w:rPr>
      </w:pPr>
      <w:r w:rsidRPr="00152653">
        <w:rPr>
          <w:rFonts w:ascii="Calibri" w:hAnsi="Calibri" w:cs="Calibri"/>
          <w:sz w:val="22"/>
          <w:szCs w:val="22"/>
        </w:rPr>
        <w:t xml:space="preserve">Constitui Comissão de Representação da Câmara Municipal de Araraquara para participar do “Prêmio </w:t>
      </w:r>
      <w:proofErr w:type="spellStart"/>
      <w:r w:rsidRPr="00152653">
        <w:rPr>
          <w:rFonts w:ascii="Calibri" w:hAnsi="Calibri" w:cs="Calibri"/>
          <w:sz w:val="22"/>
          <w:szCs w:val="22"/>
        </w:rPr>
        <w:t>Rosani</w:t>
      </w:r>
      <w:proofErr w:type="spellEnd"/>
      <w:r w:rsidRPr="00152653">
        <w:rPr>
          <w:rFonts w:ascii="Calibri" w:hAnsi="Calibri" w:cs="Calibri"/>
          <w:sz w:val="22"/>
          <w:szCs w:val="22"/>
        </w:rPr>
        <w:t xml:space="preserve"> Cunha de Desenvolvimento Social: Edição Especial – Cadastro Único para Programas Sociais do Governo Federal” e dá outras providências.</w:t>
      </w:r>
    </w:p>
    <w:p w:rsidR="00C06142" w:rsidRPr="00152653" w:rsidRDefault="00C06142" w:rsidP="00393C44">
      <w:pPr>
        <w:jc w:val="both"/>
        <w:rPr>
          <w:rFonts w:ascii="Calibri" w:hAnsi="Calibri" w:cs="Calibri"/>
          <w:sz w:val="28"/>
          <w:szCs w:val="28"/>
        </w:rPr>
      </w:pPr>
    </w:p>
    <w:p w:rsidR="00C06142" w:rsidRPr="00152653" w:rsidRDefault="00C06142" w:rsidP="00393C44">
      <w:pPr>
        <w:jc w:val="both"/>
        <w:rPr>
          <w:rFonts w:ascii="Calibri" w:hAnsi="Calibri" w:cs="Calibri"/>
          <w:sz w:val="28"/>
          <w:szCs w:val="28"/>
        </w:rPr>
      </w:pPr>
    </w:p>
    <w:p w:rsidR="00C06142" w:rsidRPr="000C27D0" w:rsidRDefault="00C06142" w:rsidP="000C27D0">
      <w:pPr>
        <w:tabs>
          <w:tab w:val="left" w:pos="2835"/>
        </w:tabs>
        <w:jc w:val="both"/>
        <w:rPr>
          <w:rFonts w:ascii="Calibri" w:hAnsi="Calibri" w:cs="Calibri"/>
          <w:sz w:val="24"/>
          <w:szCs w:val="24"/>
        </w:rPr>
      </w:pPr>
      <w:r w:rsidRPr="000C27D0">
        <w:rPr>
          <w:rFonts w:ascii="Calibri" w:hAnsi="Calibri" w:cs="Calibri"/>
          <w:b/>
          <w:bCs/>
          <w:i/>
          <w:iCs/>
          <w:sz w:val="24"/>
          <w:szCs w:val="24"/>
        </w:rPr>
        <w:tab/>
      </w:r>
      <w:r w:rsidRPr="000C27D0">
        <w:rPr>
          <w:rFonts w:ascii="Calibri" w:hAnsi="Calibri" w:cs="Calibri"/>
          <w:sz w:val="24"/>
          <w:szCs w:val="24"/>
        </w:rPr>
        <w:t xml:space="preserve">O PRESIDENTE deste Legislativo, usando da atribuição que lhe é conferida pelo artigo 32, inciso II, alínea </w:t>
      </w:r>
      <w:r w:rsidRPr="000C27D0">
        <w:rPr>
          <w:rFonts w:ascii="Calibri" w:hAnsi="Calibri" w:cs="Calibri"/>
          <w:i/>
          <w:iCs/>
          <w:sz w:val="24"/>
          <w:szCs w:val="24"/>
        </w:rPr>
        <w:t>g</w:t>
      </w:r>
      <w:r w:rsidRPr="000C27D0">
        <w:rPr>
          <w:rFonts w:ascii="Calibri" w:hAnsi="Calibri" w:cs="Calibri"/>
          <w:sz w:val="24"/>
          <w:szCs w:val="24"/>
        </w:rPr>
        <w:t>, da Resolução nº 399, de 14 de novembro de 2012 (Regimento Interno), e de acordo com o que aprovou o plená</w:t>
      </w:r>
      <w:r>
        <w:rPr>
          <w:rFonts w:ascii="Calibri" w:hAnsi="Calibri" w:cs="Calibri"/>
          <w:sz w:val="24"/>
          <w:szCs w:val="24"/>
        </w:rPr>
        <w:t xml:space="preserve">rio em sessão ordinária de </w:t>
      </w:r>
      <w:r w:rsidR="003D7273">
        <w:rPr>
          <w:rFonts w:ascii="Calibri" w:hAnsi="Calibri" w:cs="Calibri"/>
          <w:sz w:val="24"/>
          <w:szCs w:val="24"/>
        </w:rPr>
        <w:t>2</w:t>
      </w:r>
      <w:r w:rsidR="00152653">
        <w:rPr>
          <w:rFonts w:ascii="Calibri" w:hAnsi="Calibri" w:cs="Calibri"/>
          <w:sz w:val="24"/>
          <w:szCs w:val="24"/>
        </w:rPr>
        <w:t>2</w:t>
      </w:r>
      <w:r w:rsidR="003D7273">
        <w:rPr>
          <w:rFonts w:ascii="Calibri" w:hAnsi="Calibri" w:cs="Calibri"/>
          <w:sz w:val="24"/>
          <w:szCs w:val="24"/>
        </w:rPr>
        <w:t xml:space="preserve"> </w:t>
      </w:r>
      <w:r w:rsidRPr="000C27D0">
        <w:rPr>
          <w:rFonts w:ascii="Calibri" w:hAnsi="Calibri" w:cs="Calibri"/>
          <w:sz w:val="24"/>
          <w:szCs w:val="24"/>
        </w:rPr>
        <w:t xml:space="preserve">de </w:t>
      </w:r>
      <w:r w:rsidR="00152653">
        <w:rPr>
          <w:rFonts w:ascii="Calibri" w:hAnsi="Calibri" w:cs="Calibri"/>
          <w:sz w:val="24"/>
          <w:szCs w:val="24"/>
        </w:rPr>
        <w:t>nov</w:t>
      </w:r>
      <w:r w:rsidR="003D7273">
        <w:rPr>
          <w:rFonts w:ascii="Calibri" w:hAnsi="Calibri" w:cs="Calibri"/>
          <w:sz w:val="24"/>
          <w:szCs w:val="24"/>
        </w:rPr>
        <w:t xml:space="preserve">embro </w:t>
      </w:r>
      <w:r w:rsidR="00152653">
        <w:rPr>
          <w:rFonts w:ascii="Calibri" w:hAnsi="Calibri" w:cs="Calibri"/>
          <w:sz w:val="24"/>
          <w:szCs w:val="24"/>
        </w:rPr>
        <w:t>de 2016</w:t>
      </w:r>
      <w:r w:rsidRPr="000C27D0">
        <w:rPr>
          <w:rFonts w:ascii="Calibri" w:hAnsi="Calibri" w:cs="Calibri"/>
          <w:sz w:val="24"/>
          <w:szCs w:val="24"/>
        </w:rPr>
        <w:t>, promulga a seguinte</w:t>
      </w:r>
    </w:p>
    <w:p w:rsidR="00C06142" w:rsidRPr="00152653" w:rsidRDefault="00C06142" w:rsidP="00393C44">
      <w:pPr>
        <w:jc w:val="both"/>
        <w:rPr>
          <w:rFonts w:ascii="Calibri" w:hAnsi="Calibri" w:cs="Calibri"/>
          <w:sz w:val="28"/>
          <w:szCs w:val="28"/>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152653" w:rsidRDefault="00C06142" w:rsidP="00DE2CC1">
      <w:pPr>
        <w:tabs>
          <w:tab w:val="left" w:pos="2835"/>
        </w:tabs>
        <w:jc w:val="both"/>
        <w:rPr>
          <w:rFonts w:ascii="Calibri" w:hAnsi="Calibri" w:cs="Calibri"/>
          <w:sz w:val="28"/>
          <w:szCs w:val="28"/>
        </w:rPr>
      </w:pPr>
      <w:r w:rsidRPr="00152653">
        <w:rPr>
          <w:rFonts w:ascii="Calibri" w:hAnsi="Calibri" w:cs="Calibri"/>
          <w:sz w:val="28"/>
          <w:szCs w:val="28"/>
        </w:rPr>
        <w:tab/>
      </w:r>
      <w:r w:rsidR="00DE2CC1" w:rsidRPr="00152653">
        <w:rPr>
          <w:rFonts w:ascii="Calibri" w:hAnsi="Calibri" w:cs="Calibri"/>
          <w:sz w:val="28"/>
          <w:szCs w:val="28"/>
        </w:rPr>
        <w:t xml:space="preserve"> </w:t>
      </w:r>
    </w:p>
    <w:p w:rsidR="00152653" w:rsidRPr="00152653" w:rsidRDefault="00152653" w:rsidP="00152653">
      <w:pPr>
        <w:tabs>
          <w:tab w:val="left" w:pos="2835"/>
        </w:tabs>
        <w:jc w:val="both"/>
        <w:rPr>
          <w:rFonts w:ascii="Calibri" w:hAnsi="Calibri" w:cs="Calibri"/>
          <w:sz w:val="24"/>
          <w:szCs w:val="24"/>
        </w:rPr>
      </w:pPr>
      <w:r>
        <w:rPr>
          <w:rFonts w:ascii="Calibri" w:hAnsi="Calibri" w:cs="Calibri"/>
          <w:sz w:val="24"/>
          <w:szCs w:val="24"/>
        </w:rPr>
        <w:tab/>
      </w:r>
      <w:r w:rsidRPr="00152653">
        <w:rPr>
          <w:rFonts w:ascii="Calibri" w:hAnsi="Calibri" w:cs="Calibri"/>
          <w:sz w:val="24"/>
          <w:szCs w:val="24"/>
        </w:rPr>
        <w:t xml:space="preserve">Art. 1º Para representar a Câmara Municipal de Araraquara na cerimônia de entrega do “Prêmio </w:t>
      </w:r>
      <w:proofErr w:type="spellStart"/>
      <w:r w:rsidRPr="00152653">
        <w:rPr>
          <w:rFonts w:ascii="Calibri" w:hAnsi="Calibri" w:cs="Calibri"/>
          <w:sz w:val="24"/>
          <w:szCs w:val="24"/>
        </w:rPr>
        <w:t>Rosani</w:t>
      </w:r>
      <w:proofErr w:type="spellEnd"/>
      <w:r w:rsidRPr="00152653">
        <w:rPr>
          <w:rFonts w:ascii="Calibri" w:hAnsi="Calibri" w:cs="Calibri"/>
          <w:sz w:val="24"/>
          <w:szCs w:val="24"/>
        </w:rPr>
        <w:t xml:space="preserve"> Cunha de Desenvolvimento Social: Edição Especial – Cadastro Único para Programas Sociais do Governo Federal”, a ser realizada em Brasília/DF, no dia 15 de dezembro de 2016, fica constituída uma Comissão Especial de Representação, nos termos do Art. 80, § 1º, I, Regimento Interno da Câmara Municipal de Araraquara.</w:t>
      </w:r>
    </w:p>
    <w:p w:rsidR="00152653" w:rsidRPr="00152653" w:rsidRDefault="00152653" w:rsidP="00152653">
      <w:pPr>
        <w:tabs>
          <w:tab w:val="left" w:pos="2835"/>
        </w:tabs>
        <w:jc w:val="both"/>
        <w:rPr>
          <w:rFonts w:ascii="Calibri" w:hAnsi="Calibri" w:cs="Calibri"/>
          <w:sz w:val="28"/>
          <w:szCs w:val="28"/>
        </w:rPr>
      </w:pPr>
    </w:p>
    <w:p w:rsidR="00152653" w:rsidRPr="00152653" w:rsidRDefault="00152653" w:rsidP="00152653">
      <w:pPr>
        <w:tabs>
          <w:tab w:val="left" w:pos="2835"/>
        </w:tabs>
        <w:jc w:val="both"/>
        <w:rPr>
          <w:rFonts w:ascii="Calibri" w:hAnsi="Calibri" w:cs="Calibri"/>
          <w:sz w:val="24"/>
          <w:szCs w:val="24"/>
        </w:rPr>
      </w:pPr>
      <w:r>
        <w:rPr>
          <w:rFonts w:ascii="Calibri" w:hAnsi="Calibri" w:cs="Calibri"/>
          <w:sz w:val="24"/>
          <w:szCs w:val="24"/>
        </w:rPr>
        <w:tab/>
      </w:r>
      <w:r w:rsidRPr="00152653">
        <w:rPr>
          <w:rFonts w:ascii="Calibri" w:hAnsi="Calibri" w:cs="Calibri"/>
          <w:sz w:val="24"/>
          <w:szCs w:val="24"/>
        </w:rPr>
        <w:t>Parágrafo único. A Comissão Especial de que trata o “caput” deste artigo será composta por 02 (dois) Vereadores, nomeados por meio de Ato editado pela Presidência da Câmara Municipal de Araraquara, encerrando seus trabalhos na data de 16 de dezembro de 2016.</w:t>
      </w:r>
    </w:p>
    <w:p w:rsidR="00152653" w:rsidRPr="00152653" w:rsidRDefault="00152653" w:rsidP="00152653">
      <w:pPr>
        <w:tabs>
          <w:tab w:val="left" w:pos="2835"/>
        </w:tabs>
        <w:jc w:val="both"/>
        <w:rPr>
          <w:rFonts w:ascii="Calibri" w:hAnsi="Calibri" w:cs="Calibri"/>
          <w:sz w:val="28"/>
          <w:szCs w:val="28"/>
        </w:rPr>
      </w:pPr>
    </w:p>
    <w:p w:rsidR="00152653" w:rsidRPr="00152653" w:rsidRDefault="00152653" w:rsidP="00152653">
      <w:pPr>
        <w:tabs>
          <w:tab w:val="left" w:pos="2835"/>
        </w:tabs>
        <w:jc w:val="both"/>
        <w:rPr>
          <w:rFonts w:ascii="Calibri" w:hAnsi="Calibri" w:cs="Calibri"/>
          <w:sz w:val="24"/>
          <w:szCs w:val="24"/>
        </w:rPr>
      </w:pPr>
      <w:r>
        <w:rPr>
          <w:rFonts w:ascii="Calibri" w:hAnsi="Calibri" w:cs="Calibri"/>
          <w:sz w:val="24"/>
          <w:szCs w:val="24"/>
        </w:rPr>
        <w:tab/>
      </w:r>
      <w:r w:rsidRPr="00152653">
        <w:rPr>
          <w:rFonts w:ascii="Calibri" w:hAnsi="Calibri" w:cs="Calibri"/>
          <w:sz w:val="24"/>
          <w:szCs w:val="24"/>
        </w:rPr>
        <w:t>Art. 2º Havendo interesse dos vereadores designados, as despesas advindas de sua participação no evento descrito no Art. 1º poderão, por meio de estimativa, serem realizadas mediante regime de adiantamento.</w:t>
      </w:r>
    </w:p>
    <w:p w:rsidR="00152653" w:rsidRPr="00152653" w:rsidRDefault="00152653" w:rsidP="00152653">
      <w:pPr>
        <w:tabs>
          <w:tab w:val="left" w:pos="2835"/>
        </w:tabs>
        <w:jc w:val="both"/>
        <w:rPr>
          <w:rFonts w:ascii="Calibri" w:hAnsi="Calibri" w:cs="Calibri"/>
          <w:sz w:val="28"/>
          <w:szCs w:val="28"/>
        </w:rPr>
      </w:pPr>
    </w:p>
    <w:p w:rsidR="00152653" w:rsidRPr="00152653" w:rsidRDefault="00152653" w:rsidP="00152653">
      <w:pPr>
        <w:tabs>
          <w:tab w:val="left" w:pos="2835"/>
        </w:tabs>
        <w:jc w:val="both"/>
        <w:rPr>
          <w:rFonts w:ascii="Calibri" w:hAnsi="Calibri" w:cs="Calibri"/>
          <w:sz w:val="24"/>
          <w:szCs w:val="24"/>
        </w:rPr>
      </w:pPr>
      <w:r>
        <w:rPr>
          <w:rFonts w:ascii="Calibri" w:hAnsi="Calibri" w:cs="Calibri"/>
          <w:sz w:val="24"/>
          <w:szCs w:val="24"/>
        </w:rPr>
        <w:tab/>
      </w:r>
      <w:r w:rsidRPr="00152653">
        <w:rPr>
          <w:rFonts w:ascii="Calibri" w:hAnsi="Calibri" w:cs="Calibri"/>
          <w:sz w:val="24"/>
          <w:szCs w:val="24"/>
        </w:rPr>
        <w:t>Parágrafo único. À medida que a sessão legislativa ordinária se encerrará em data anterior ao do evento descrito no Art. 1º, o relatório de atividades desenvolvidas durante a representação, previsto no Art. 80, § 7º, Regimento Interno da Câmara Municipal de Araraquara, deverá ser apresentado à Mesa da Câmara Municipal de Araraquara, mantidos, porém, a disciplina deste dispositivo quanto à forma e ao prazo da prestação das despesas efetuadas.</w:t>
      </w:r>
    </w:p>
    <w:p w:rsidR="00152653" w:rsidRPr="00152653" w:rsidRDefault="00152653" w:rsidP="00152653">
      <w:pPr>
        <w:tabs>
          <w:tab w:val="left" w:pos="2835"/>
        </w:tabs>
        <w:jc w:val="both"/>
        <w:rPr>
          <w:rFonts w:ascii="Calibri" w:hAnsi="Calibri" w:cs="Calibri"/>
          <w:sz w:val="28"/>
          <w:szCs w:val="28"/>
        </w:rPr>
      </w:pPr>
      <w:r w:rsidRPr="00152653">
        <w:rPr>
          <w:rFonts w:ascii="Calibri" w:hAnsi="Calibri" w:cs="Calibri"/>
          <w:sz w:val="28"/>
          <w:szCs w:val="28"/>
        </w:rPr>
        <w:t xml:space="preserve"> </w:t>
      </w:r>
    </w:p>
    <w:p w:rsidR="00152653" w:rsidRPr="00152653" w:rsidRDefault="00152653" w:rsidP="00152653">
      <w:pPr>
        <w:tabs>
          <w:tab w:val="left" w:pos="2835"/>
        </w:tabs>
        <w:jc w:val="both"/>
        <w:rPr>
          <w:rFonts w:ascii="Calibri" w:hAnsi="Calibri" w:cs="Calibri"/>
          <w:sz w:val="24"/>
          <w:szCs w:val="24"/>
        </w:rPr>
      </w:pPr>
      <w:r>
        <w:rPr>
          <w:rFonts w:ascii="Calibri" w:hAnsi="Calibri" w:cs="Calibri"/>
          <w:sz w:val="24"/>
          <w:szCs w:val="24"/>
        </w:rPr>
        <w:tab/>
      </w:r>
      <w:r w:rsidRPr="00152653">
        <w:rPr>
          <w:rFonts w:ascii="Calibri" w:hAnsi="Calibri" w:cs="Calibri"/>
          <w:sz w:val="24"/>
          <w:szCs w:val="24"/>
        </w:rPr>
        <w:t>Art. 3º As despesas oriundas da aplicação desta Resolução onerarão dotações próprias do orçamento vigente do Poder Legislativo.</w:t>
      </w:r>
    </w:p>
    <w:p w:rsidR="00152653" w:rsidRPr="00152653" w:rsidRDefault="00152653" w:rsidP="00152653">
      <w:pPr>
        <w:tabs>
          <w:tab w:val="left" w:pos="2835"/>
        </w:tabs>
        <w:jc w:val="both"/>
        <w:rPr>
          <w:rFonts w:ascii="Calibri" w:hAnsi="Calibri" w:cs="Calibri"/>
          <w:sz w:val="28"/>
          <w:szCs w:val="28"/>
        </w:rPr>
      </w:pPr>
    </w:p>
    <w:p w:rsidR="00C06142" w:rsidRDefault="00152653" w:rsidP="00152653">
      <w:pPr>
        <w:tabs>
          <w:tab w:val="left" w:pos="2835"/>
        </w:tabs>
        <w:jc w:val="both"/>
        <w:rPr>
          <w:rFonts w:ascii="Calibri" w:hAnsi="Calibri" w:cs="Calibri"/>
          <w:sz w:val="24"/>
          <w:szCs w:val="24"/>
        </w:rPr>
      </w:pPr>
      <w:r>
        <w:rPr>
          <w:rFonts w:ascii="Calibri" w:hAnsi="Calibri" w:cs="Calibri"/>
          <w:sz w:val="24"/>
          <w:szCs w:val="24"/>
        </w:rPr>
        <w:lastRenderedPageBreak/>
        <w:tab/>
      </w:r>
      <w:r w:rsidRPr="00152653">
        <w:rPr>
          <w:rFonts w:ascii="Calibri" w:hAnsi="Calibri" w:cs="Calibri"/>
          <w:sz w:val="24"/>
          <w:szCs w:val="24"/>
        </w:rPr>
        <w:t>Art. 4º Esta resolução entra em vigor na data de sua publicação.</w:t>
      </w:r>
    </w:p>
    <w:p w:rsidR="00152653" w:rsidRPr="000C27D0" w:rsidRDefault="00152653" w:rsidP="00152653">
      <w:pPr>
        <w:tabs>
          <w:tab w:val="left" w:pos="2835"/>
        </w:tabs>
        <w:jc w:val="both"/>
        <w:rPr>
          <w:rFonts w:ascii="Calibri" w:hAnsi="Calibri" w:cs="Calibri"/>
          <w:sz w:val="24"/>
          <w:szCs w:val="24"/>
        </w:rPr>
      </w:pPr>
    </w:p>
    <w:p w:rsidR="00C06142" w:rsidRPr="000C27D0" w:rsidRDefault="00C06142" w:rsidP="000C27D0">
      <w:pPr>
        <w:tabs>
          <w:tab w:val="left" w:pos="2835"/>
        </w:tabs>
        <w:jc w:val="both"/>
        <w:rPr>
          <w:rFonts w:ascii="Calibri" w:hAnsi="Calibri" w:cs="Calibri"/>
          <w:sz w:val="24"/>
          <w:szCs w:val="24"/>
        </w:rPr>
      </w:pPr>
      <w:r w:rsidRPr="000C27D0">
        <w:rPr>
          <w:rFonts w:ascii="Calibri" w:hAnsi="Calibri" w:cs="Calibri"/>
          <w:b/>
          <w:bCs/>
          <w:sz w:val="24"/>
          <w:szCs w:val="24"/>
        </w:rPr>
        <w:tab/>
      </w:r>
      <w:r w:rsidRPr="000C27D0">
        <w:rPr>
          <w:rFonts w:ascii="Calibri" w:hAnsi="Calibri" w:cs="Calibri"/>
          <w:sz w:val="24"/>
          <w:szCs w:val="24"/>
        </w:rPr>
        <w:t xml:space="preserve">CÂMARA MUNICIPAL DE ARARAQUARA, aos </w:t>
      </w:r>
      <w:r w:rsidR="003D7273">
        <w:rPr>
          <w:rFonts w:ascii="Calibri" w:hAnsi="Calibri" w:cs="Calibri"/>
          <w:sz w:val="24"/>
          <w:szCs w:val="24"/>
        </w:rPr>
        <w:t>29</w:t>
      </w:r>
      <w:r>
        <w:rPr>
          <w:rFonts w:ascii="Calibri" w:hAnsi="Calibri" w:cs="Calibri"/>
          <w:sz w:val="24"/>
          <w:szCs w:val="24"/>
        </w:rPr>
        <w:t xml:space="preserve"> </w:t>
      </w:r>
      <w:r w:rsidRPr="000C27D0">
        <w:rPr>
          <w:rFonts w:ascii="Calibri" w:hAnsi="Calibri" w:cs="Calibri"/>
          <w:sz w:val="24"/>
          <w:szCs w:val="24"/>
        </w:rPr>
        <w:t>(</w:t>
      </w:r>
      <w:r w:rsidR="00DE2CC1">
        <w:rPr>
          <w:rFonts w:ascii="Calibri" w:hAnsi="Calibri" w:cs="Calibri"/>
          <w:sz w:val="24"/>
          <w:szCs w:val="24"/>
        </w:rPr>
        <w:t xml:space="preserve">vinte e </w:t>
      </w:r>
      <w:r w:rsidR="003D7273">
        <w:rPr>
          <w:rFonts w:ascii="Calibri" w:hAnsi="Calibri" w:cs="Calibri"/>
          <w:sz w:val="24"/>
          <w:szCs w:val="24"/>
        </w:rPr>
        <w:t>nove</w:t>
      </w:r>
      <w:r w:rsidRPr="000C27D0">
        <w:rPr>
          <w:rFonts w:ascii="Calibri" w:hAnsi="Calibri" w:cs="Calibri"/>
          <w:sz w:val="24"/>
          <w:szCs w:val="24"/>
        </w:rPr>
        <w:t xml:space="preserve">) dias do mês de </w:t>
      </w:r>
      <w:r>
        <w:rPr>
          <w:rFonts w:ascii="Calibri" w:hAnsi="Calibri" w:cs="Calibri"/>
          <w:sz w:val="24"/>
          <w:szCs w:val="24"/>
        </w:rPr>
        <w:t xml:space="preserve">maio </w:t>
      </w:r>
      <w:r w:rsidRPr="000C27D0">
        <w:rPr>
          <w:rFonts w:ascii="Calibri" w:hAnsi="Calibri" w:cs="Calibri"/>
          <w:sz w:val="24"/>
          <w:szCs w:val="24"/>
        </w:rPr>
        <w:t>do ano de 2015 (dois mil e quinze).</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b/>
          <w:bCs/>
          <w:sz w:val="24"/>
          <w:szCs w:val="24"/>
        </w:rPr>
      </w:pPr>
      <w:r w:rsidRPr="000C27D0">
        <w:rPr>
          <w:rFonts w:ascii="Calibri" w:hAnsi="Calibri" w:cs="Calibri"/>
          <w:b/>
          <w:bCs/>
          <w:sz w:val="24"/>
          <w:szCs w:val="24"/>
        </w:rPr>
        <w:t>ELIAS CHEDIEK</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C06142" w:rsidRPr="009D0CF1" w:rsidRDefault="00C06142" w:rsidP="00393C44">
      <w:pPr>
        <w:jc w:val="center"/>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b/>
          <w:bCs/>
          <w:sz w:val="24"/>
          <w:szCs w:val="24"/>
        </w:rPr>
      </w:pPr>
      <w:r w:rsidRPr="000C27D0">
        <w:rPr>
          <w:rFonts w:ascii="Calibri" w:hAnsi="Calibri" w:cs="Calibri"/>
          <w:b/>
          <w:bCs/>
          <w:sz w:val="24"/>
          <w:szCs w:val="24"/>
        </w:rPr>
        <w:t>ARCÉLIO LUIS MANELLI</w:t>
      </w:r>
    </w:p>
    <w:p w:rsidR="00C06142" w:rsidRDefault="00C06142" w:rsidP="00393C44">
      <w:pPr>
        <w:jc w:val="center"/>
        <w:rPr>
          <w:rFonts w:ascii="Calibri" w:hAnsi="Calibri" w:cs="Calibri"/>
          <w:sz w:val="24"/>
          <w:szCs w:val="24"/>
        </w:rPr>
      </w:pPr>
      <w:r w:rsidRPr="000C27D0">
        <w:rPr>
          <w:rFonts w:ascii="Calibri" w:hAnsi="Calibri" w:cs="Calibri"/>
          <w:sz w:val="24"/>
          <w:szCs w:val="24"/>
        </w:rPr>
        <w:t>Administrador Geral</w:t>
      </w:r>
    </w:p>
    <w:p w:rsidR="00C06142" w:rsidRPr="000C27D0" w:rsidRDefault="00C06142" w:rsidP="00393C44">
      <w:pPr>
        <w:jc w:val="center"/>
        <w:rPr>
          <w:rFonts w:ascii="Calibri" w:hAnsi="Calibri" w:cs="Calibri"/>
          <w:sz w:val="24"/>
          <w:szCs w:val="24"/>
        </w:rPr>
      </w:pPr>
    </w:p>
    <w:p w:rsidR="00C06142" w:rsidRPr="000C27D0" w:rsidRDefault="00C06142" w:rsidP="00393C44">
      <w:pPr>
        <w:jc w:val="both"/>
        <w:rPr>
          <w:rFonts w:ascii="Calibri" w:hAnsi="Calibri" w:cs="Calibri"/>
          <w:sz w:val="22"/>
          <w:szCs w:val="22"/>
        </w:rPr>
      </w:pPr>
      <w:r w:rsidRPr="000C27D0">
        <w:rPr>
          <w:rFonts w:ascii="Calibri" w:hAnsi="Calibri" w:cs="Calibri"/>
          <w:sz w:val="22"/>
          <w:szCs w:val="22"/>
        </w:rPr>
        <w:t>Publicado na Câmara Municipal de Araraquara, na mesma data</w:t>
      </w:r>
    </w:p>
    <w:p w:rsidR="00C06142" w:rsidRPr="009D0CF1" w:rsidRDefault="00C06142" w:rsidP="009D0CF1">
      <w:pPr>
        <w:jc w:val="both"/>
        <w:rPr>
          <w:rFonts w:ascii="Calibri" w:hAnsi="Calibri" w:cs="Calibri"/>
          <w:sz w:val="22"/>
          <w:szCs w:val="22"/>
        </w:rPr>
      </w:pPr>
      <w:r w:rsidRPr="000C27D0">
        <w:rPr>
          <w:rFonts w:ascii="Calibri" w:hAnsi="Calibri" w:cs="Calibri"/>
          <w:sz w:val="22"/>
          <w:szCs w:val="22"/>
        </w:rPr>
        <w:t>Arquivado em livro próprio</w:t>
      </w:r>
      <w:r w:rsidRPr="000C27D0">
        <w:rPr>
          <w:rFonts w:ascii="Calibri" w:hAnsi="Calibri" w:cs="Calibri"/>
          <w:sz w:val="22"/>
          <w:szCs w:val="22"/>
        </w:rPr>
        <w:tab/>
      </w:r>
      <w:r w:rsidRPr="000C27D0">
        <w:rPr>
          <w:rFonts w:ascii="Calibri" w:hAnsi="Calibri" w:cs="Calibri"/>
          <w:sz w:val="22"/>
          <w:szCs w:val="22"/>
        </w:rPr>
        <w:tab/>
        <w:t xml:space="preserve">                             </w:t>
      </w:r>
      <w:proofErr w:type="spellStart"/>
      <w:r>
        <w:rPr>
          <w:rFonts w:ascii="Calibri" w:hAnsi="Calibri" w:cs="Calibri"/>
          <w:sz w:val="16"/>
          <w:szCs w:val="16"/>
        </w:rPr>
        <w:t>dlom</w:t>
      </w:r>
      <w:proofErr w:type="spellEnd"/>
    </w:p>
    <w:sectPr w:rsidR="00C06142" w:rsidRPr="009D0CF1" w:rsidSect="000C27D0">
      <w:pgSz w:w="11907" w:h="16840" w:code="9"/>
      <w:pgMar w:top="851" w:right="1134" w:bottom="851" w:left="1701"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6DF0"/>
    <w:rsid w:val="00030E36"/>
    <w:rsid w:val="0007746F"/>
    <w:rsid w:val="000864C1"/>
    <w:rsid w:val="000C27D0"/>
    <w:rsid w:val="000C46FF"/>
    <w:rsid w:val="00113109"/>
    <w:rsid w:val="00120CE3"/>
    <w:rsid w:val="00152653"/>
    <w:rsid w:val="00177957"/>
    <w:rsid w:val="00186E8A"/>
    <w:rsid w:val="001A5003"/>
    <w:rsid w:val="001D6DF0"/>
    <w:rsid w:val="002003F8"/>
    <w:rsid w:val="00202441"/>
    <w:rsid w:val="00254F8F"/>
    <w:rsid w:val="002B3B61"/>
    <w:rsid w:val="002D5B96"/>
    <w:rsid w:val="002F0801"/>
    <w:rsid w:val="002F3F4E"/>
    <w:rsid w:val="00321B5D"/>
    <w:rsid w:val="0035212C"/>
    <w:rsid w:val="00393C44"/>
    <w:rsid w:val="003C0EF2"/>
    <w:rsid w:val="003D7273"/>
    <w:rsid w:val="003E236E"/>
    <w:rsid w:val="003F2DCE"/>
    <w:rsid w:val="00481006"/>
    <w:rsid w:val="004A7B25"/>
    <w:rsid w:val="005462DF"/>
    <w:rsid w:val="00572E2A"/>
    <w:rsid w:val="005771A2"/>
    <w:rsid w:val="0058573F"/>
    <w:rsid w:val="005E59C1"/>
    <w:rsid w:val="006405C5"/>
    <w:rsid w:val="006511A5"/>
    <w:rsid w:val="00652DB3"/>
    <w:rsid w:val="006C6070"/>
    <w:rsid w:val="006C70A3"/>
    <w:rsid w:val="006D5CAD"/>
    <w:rsid w:val="00764E18"/>
    <w:rsid w:val="007B71A6"/>
    <w:rsid w:val="007D1251"/>
    <w:rsid w:val="00804DC2"/>
    <w:rsid w:val="00807BD6"/>
    <w:rsid w:val="00827E3D"/>
    <w:rsid w:val="00830349"/>
    <w:rsid w:val="0083470E"/>
    <w:rsid w:val="008357FF"/>
    <w:rsid w:val="0085447E"/>
    <w:rsid w:val="00886DA5"/>
    <w:rsid w:val="008963EF"/>
    <w:rsid w:val="008A4DD8"/>
    <w:rsid w:val="008C1F46"/>
    <w:rsid w:val="00997596"/>
    <w:rsid w:val="009B5943"/>
    <w:rsid w:val="009D0CF1"/>
    <w:rsid w:val="009D3739"/>
    <w:rsid w:val="009E1277"/>
    <w:rsid w:val="009F6443"/>
    <w:rsid w:val="00A10041"/>
    <w:rsid w:val="00A46F1C"/>
    <w:rsid w:val="00A55780"/>
    <w:rsid w:val="00A83EC7"/>
    <w:rsid w:val="00AB1722"/>
    <w:rsid w:val="00AF57BF"/>
    <w:rsid w:val="00B45BE9"/>
    <w:rsid w:val="00B45F7E"/>
    <w:rsid w:val="00B46F24"/>
    <w:rsid w:val="00B71A08"/>
    <w:rsid w:val="00BF6266"/>
    <w:rsid w:val="00C06142"/>
    <w:rsid w:val="00C207D2"/>
    <w:rsid w:val="00C67339"/>
    <w:rsid w:val="00C849E3"/>
    <w:rsid w:val="00CA15BD"/>
    <w:rsid w:val="00D52C41"/>
    <w:rsid w:val="00DC3E10"/>
    <w:rsid w:val="00DE2CC1"/>
    <w:rsid w:val="00E27D98"/>
    <w:rsid w:val="00E34131"/>
    <w:rsid w:val="00EF4BC6"/>
    <w:rsid w:val="00F009C5"/>
    <w:rsid w:val="00F40AD0"/>
    <w:rsid w:val="00F57C4E"/>
    <w:rsid w:val="00FB31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8616D7DE-F509-49B4-BD3C-13AF6C36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uiPriority w:val="99"/>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9"/>
    <w:qFormat/>
    <w:rsid w:val="00764E18"/>
    <w:pPr>
      <w:keepNext/>
      <w:outlineLvl w:val="1"/>
    </w:pPr>
    <w:rPr>
      <w:rFonts w:ascii="Arial" w:hAnsi="Arial" w:cs="Arial"/>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764E18"/>
    <w:rPr>
      <w:rFonts w:ascii="Cambria" w:hAnsi="Cambria" w:cs="Cambria"/>
      <w:b/>
      <w:bCs/>
      <w:kern w:val="32"/>
      <w:sz w:val="32"/>
      <w:szCs w:val="32"/>
    </w:rPr>
  </w:style>
  <w:style w:type="character" w:customStyle="1" w:styleId="Ttulo2Char">
    <w:name w:val="Título 2 Char"/>
    <w:basedOn w:val="Fontepargpadro"/>
    <w:link w:val="Ttulo2"/>
    <w:uiPriority w:val="99"/>
    <w:semiHidden/>
    <w:rsid w:val="00764E18"/>
    <w:rPr>
      <w:rFonts w:ascii="Cambria" w:hAnsi="Cambria" w:cs="Cambria"/>
      <w:b/>
      <w:bCs/>
      <w:i/>
      <w:iCs/>
      <w:sz w:val="28"/>
      <w:szCs w:val="28"/>
    </w:rPr>
  </w:style>
  <w:style w:type="table" w:styleId="Tabelacomgrade">
    <w:name w:val="Table Grid"/>
    <w:basedOn w:val="Tabelanormal"/>
    <w:uiPriority w:val="99"/>
    <w:rsid w:val="001A5003"/>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uiPriority w:val="99"/>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396</Words>
  <Characters>2140</Characters>
  <Application>Microsoft Office Word</Application>
  <DocSecurity>0</DocSecurity>
  <Lines>17</Lines>
  <Paragraphs>5</Paragraphs>
  <ScaleCrop>false</ScaleCrop>
  <Company>Camara Municipal Araraquara</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12</cp:revision>
  <cp:lastPrinted>2015-09-30T00:32:00Z</cp:lastPrinted>
  <dcterms:created xsi:type="dcterms:W3CDTF">2015-04-01T13:38:00Z</dcterms:created>
  <dcterms:modified xsi:type="dcterms:W3CDTF">2016-11-22T20:58:00Z</dcterms:modified>
</cp:coreProperties>
</file>