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957B8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60D29">
        <w:rPr>
          <w:rFonts w:ascii="Tahoma" w:hAnsi="Tahoma" w:cs="Tahoma"/>
          <w:b/>
          <w:sz w:val="32"/>
          <w:szCs w:val="32"/>
          <w:u w:val="single"/>
        </w:rPr>
        <w:t>205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60D29">
        <w:rPr>
          <w:rFonts w:ascii="Tahoma" w:hAnsi="Tahoma" w:cs="Tahoma"/>
          <w:b/>
          <w:sz w:val="32"/>
          <w:szCs w:val="32"/>
          <w:u w:val="single"/>
        </w:rPr>
        <w:t>206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C60D29" w:rsidRPr="00C60D29" w:rsidRDefault="00C60D2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RODRIGO MARTINS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8517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85172">
        <w:rPr>
          <w:rFonts w:ascii="Calibri" w:hAnsi="Calibri" w:cs="Calibri"/>
          <w:sz w:val="22"/>
          <w:szCs w:val="22"/>
        </w:rPr>
        <w:t>Dispõe sobre o tempo de atendimento ao consumidor no atendimento das agências bancárias, casas lotéricas, correspondentes bancários e similares do município de Araraquara e revoga a Lei Municipal nº 6.188 de 10 de setembro de 2.004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 xml:space="preserve">Art. 1º As agências bancárias, casas lotéricas, correspondentes bancários e similares instalados no Município ficam </w:t>
      </w:r>
      <w:proofErr w:type="gramStart"/>
      <w:r w:rsidRPr="00985172">
        <w:rPr>
          <w:rFonts w:ascii="Calibri" w:hAnsi="Calibri" w:cs="Calibri"/>
          <w:sz w:val="24"/>
          <w:szCs w:val="24"/>
        </w:rPr>
        <w:t>obrigados</w:t>
      </w:r>
      <w:proofErr w:type="gramEnd"/>
      <w:r w:rsidRPr="00985172">
        <w:rPr>
          <w:rFonts w:ascii="Calibri" w:hAnsi="Calibri" w:cs="Calibri"/>
          <w:sz w:val="24"/>
          <w:szCs w:val="24"/>
        </w:rPr>
        <w:t xml:space="preserve"> a manter, em seus estabelecimentos, funcionários em número compatível com o fluxo de usuários, de modo a permitir que cada um destes seja atendido no tempo mínimo determinado por esta lei.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 xml:space="preserve">Art. 2º O tempo mínimo para atendimento, para os fins desta lei será: 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>§ 1º Para atendimento nos caixas: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I. </w:t>
      </w:r>
      <w:proofErr w:type="gramStart"/>
      <w:r w:rsidRPr="00985172">
        <w:rPr>
          <w:rFonts w:ascii="Calibri" w:hAnsi="Calibri" w:cs="Calibri"/>
          <w:sz w:val="24"/>
          <w:szCs w:val="24"/>
        </w:rPr>
        <w:t>até</w:t>
      </w:r>
      <w:proofErr w:type="gramEnd"/>
      <w:r w:rsidRPr="00985172">
        <w:rPr>
          <w:rFonts w:ascii="Calibri" w:hAnsi="Calibri" w:cs="Calibri"/>
          <w:sz w:val="24"/>
          <w:szCs w:val="24"/>
        </w:rPr>
        <w:t xml:space="preserve"> 30 (trinta) minutos: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</w:t>
      </w:r>
      <w:r w:rsidRPr="00985172">
        <w:rPr>
          <w:rFonts w:ascii="Calibri" w:hAnsi="Calibri" w:cs="Calibri"/>
          <w:sz w:val="24"/>
          <w:szCs w:val="24"/>
        </w:rPr>
        <w:t>do dia 1º ao 10º dia do mês;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b) </w:t>
      </w:r>
      <w:r w:rsidRPr="00985172">
        <w:rPr>
          <w:rFonts w:ascii="Calibri" w:hAnsi="Calibri" w:cs="Calibri"/>
          <w:sz w:val="24"/>
          <w:szCs w:val="24"/>
        </w:rPr>
        <w:t xml:space="preserve">dias </w:t>
      </w:r>
      <w:proofErr w:type="gramStart"/>
      <w:r w:rsidRPr="00985172">
        <w:rPr>
          <w:rFonts w:ascii="Calibri" w:hAnsi="Calibri" w:cs="Calibri"/>
          <w:sz w:val="24"/>
          <w:szCs w:val="24"/>
        </w:rPr>
        <w:t>15, 20, 25 e o último dia</w:t>
      </w:r>
      <w:proofErr w:type="gramEnd"/>
      <w:r w:rsidRPr="00985172">
        <w:rPr>
          <w:rFonts w:ascii="Calibri" w:hAnsi="Calibri" w:cs="Calibri"/>
          <w:sz w:val="24"/>
          <w:szCs w:val="24"/>
        </w:rPr>
        <w:t xml:space="preserve"> do mês que coincidindo com feriado ou final de semana será prorrogado para o próximo dia útil.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ab/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II. </w:t>
      </w:r>
      <w:proofErr w:type="gramStart"/>
      <w:r w:rsidRPr="00985172">
        <w:rPr>
          <w:rFonts w:ascii="Calibri" w:hAnsi="Calibri" w:cs="Calibri"/>
          <w:sz w:val="24"/>
          <w:szCs w:val="24"/>
        </w:rPr>
        <w:t>até</w:t>
      </w:r>
      <w:proofErr w:type="gramEnd"/>
      <w:r w:rsidRPr="00985172">
        <w:rPr>
          <w:rFonts w:ascii="Calibri" w:hAnsi="Calibri" w:cs="Calibri"/>
          <w:sz w:val="24"/>
          <w:szCs w:val="24"/>
        </w:rPr>
        <w:t xml:space="preserve"> 15 (quinze) minutos para os demais dias do mês, exceto os dias coincidentes com véspera ou pós-feriado, quando será considerado o tempo de espera de 30 minutos;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 xml:space="preserve">§ 2º Para atendimento pessoal e </w:t>
      </w:r>
      <w:proofErr w:type="spellStart"/>
      <w:r w:rsidRPr="00985172">
        <w:rPr>
          <w:rFonts w:ascii="Calibri" w:hAnsi="Calibri" w:cs="Calibri"/>
          <w:sz w:val="24"/>
          <w:szCs w:val="24"/>
        </w:rPr>
        <w:t>negocial</w:t>
      </w:r>
      <w:proofErr w:type="spellEnd"/>
      <w:r w:rsidRPr="00985172">
        <w:rPr>
          <w:rFonts w:ascii="Calibri" w:hAnsi="Calibri" w:cs="Calibri"/>
          <w:sz w:val="24"/>
          <w:szCs w:val="24"/>
        </w:rPr>
        <w:t>: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I.</w:t>
      </w:r>
      <w:r w:rsidRPr="00985172">
        <w:rPr>
          <w:rFonts w:ascii="Calibri" w:hAnsi="Calibri" w:cs="Calibri"/>
          <w:sz w:val="24"/>
          <w:szCs w:val="24"/>
        </w:rPr>
        <w:t xml:space="preserve"> até 60 (sessenta) minutos: 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</w:t>
      </w:r>
      <w:r w:rsidRPr="00985172">
        <w:rPr>
          <w:rFonts w:ascii="Calibri" w:hAnsi="Calibri" w:cs="Calibri"/>
          <w:sz w:val="24"/>
          <w:szCs w:val="24"/>
        </w:rPr>
        <w:t>do dia 1º ao 10º dia do mês;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b) </w:t>
      </w:r>
      <w:r w:rsidRPr="00985172">
        <w:rPr>
          <w:rFonts w:ascii="Calibri" w:hAnsi="Calibri" w:cs="Calibri"/>
          <w:sz w:val="24"/>
          <w:szCs w:val="24"/>
        </w:rPr>
        <w:t xml:space="preserve">dias </w:t>
      </w:r>
      <w:proofErr w:type="gramStart"/>
      <w:r w:rsidRPr="00985172">
        <w:rPr>
          <w:rFonts w:ascii="Calibri" w:hAnsi="Calibri" w:cs="Calibri"/>
          <w:sz w:val="24"/>
          <w:szCs w:val="24"/>
        </w:rPr>
        <w:t>15, 20, 25 e o último dia</w:t>
      </w:r>
      <w:proofErr w:type="gramEnd"/>
      <w:r w:rsidRPr="00985172">
        <w:rPr>
          <w:rFonts w:ascii="Calibri" w:hAnsi="Calibri" w:cs="Calibri"/>
          <w:sz w:val="24"/>
          <w:szCs w:val="24"/>
        </w:rPr>
        <w:t xml:space="preserve"> do mês que coincidindo com feriado ou final de semana será prorrogado para o próximo dia útil.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ab/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II. </w:t>
      </w:r>
      <w:proofErr w:type="gramStart"/>
      <w:r w:rsidRPr="00985172">
        <w:rPr>
          <w:rFonts w:ascii="Calibri" w:hAnsi="Calibri" w:cs="Calibri"/>
          <w:sz w:val="24"/>
          <w:szCs w:val="24"/>
        </w:rPr>
        <w:t>até</w:t>
      </w:r>
      <w:proofErr w:type="gramEnd"/>
      <w:r w:rsidRPr="00985172">
        <w:rPr>
          <w:rFonts w:ascii="Calibri" w:hAnsi="Calibri" w:cs="Calibri"/>
          <w:sz w:val="24"/>
          <w:szCs w:val="24"/>
        </w:rPr>
        <w:t xml:space="preserve"> 45 (quarenta e cinco) minutos para os demais dias do mês, exceto os dias coincidentes com véspera ou pós-feriado, quando será considerado o tempo de espera de 60 minutos.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>Art. 3º O controle do tempo de atendimento ao consumidor será feito através da emissão de senha impressa contendo data e horário inicial através de equipamento disponibilizado para acesso direto do consumidor, localizado obrigatoriamente na entrada do estabelecimento.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>§ 1º O estabelecimento poderá destinar funcionário para auxiliar o consumidor na retirada das senhas, desde que este não impeça o acesso direto ao equipamento pelo consumidor.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>§ 2º Durante o ato de fiscalização, caso ocorra impedimento ao acesso direto ao equipamento pelo consumidor que origine a formação de filas, o tempo para atendimento será considerado pelo fiscal a partir do momento de ingresso do consumidor na referida fila, sendo este computado até o efetivo atendimento para efeito de autuação do estabelecimento.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>Art. 4º A fiscalização do cumprimento desta lei e a aplicação das penalidades nela referidas competem ao órgão de defesa do consumidor.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>Art. 5º A análise, pelo órgão de defesa do consumidor, do tempo de atendimento a que se refere o artigo 2º levará em consideração o suprimento normal de energia elétrica, de linha telefônica ou informática, de transmissão de dados e outras condições essenciais à manutenção dos serviços.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>Art. 6º A infração do disposto nesta lei acarretará ao estabelecimento a aplicação das seguintes penas administrativas: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I. </w:t>
      </w:r>
      <w:r w:rsidRPr="00985172">
        <w:rPr>
          <w:rFonts w:ascii="Calibri" w:hAnsi="Calibri" w:cs="Calibri"/>
          <w:sz w:val="24"/>
          <w:szCs w:val="24"/>
        </w:rPr>
        <w:t>Advertência;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II. </w:t>
      </w:r>
      <w:r w:rsidRPr="00985172">
        <w:rPr>
          <w:rFonts w:ascii="Calibri" w:hAnsi="Calibri" w:cs="Calibri"/>
          <w:sz w:val="24"/>
          <w:szCs w:val="24"/>
        </w:rPr>
        <w:t xml:space="preserve">Multa de 50 (cinquenta) Unidades Fiscais do Município de Araraquara – </w:t>
      </w:r>
      <w:proofErr w:type="spellStart"/>
      <w:r w:rsidRPr="00985172">
        <w:rPr>
          <w:rFonts w:ascii="Calibri" w:hAnsi="Calibri" w:cs="Calibri"/>
          <w:sz w:val="24"/>
          <w:szCs w:val="24"/>
        </w:rPr>
        <w:t>UFMs</w:t>
      </w:r>
      <w:proofErr w:type="spellEnd"/>
      <w:r w:rsidRPr="00985172">
        <w:rPr>
          <w:rFonts w:ascii="Calibri" w:hAnsi="Calibri" w:cs="Calibri"/>
          <w:sz w:val="24"/>
          <w:szCs w:val="24"/>
        </w:rPr>
        <w:t>, por usuário prejudicado, dobrada a cada reincidência.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>Art. 7º Os estabelecimentos referidos no artigo 1º terão o prazo de 90 (noventa) dias, a contar da publicação desta lei para adaptar-se às suas disposições.</w:t>
      </w:r>
    </w:p>
    <w:p w:rsidR="00985172" w:rsidRPr="00985172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985172" w:rsidP="0098517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85172">
        <w:rPr>
          <w:rFonts w:ascii="Calibri" w:hAnsi="Calibri" w:cs="Calibri"/>
          <w:sz w:val="24"/>
          <w:szCs w:val="24"/>
        </w:rPr>
        <w:t>Art. 8º Esta lei entra em vigor na data de sua publicação, revogada especialmente a Lei Municipal nº 6.188 de 10 de setembro de 2.004.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6EDA">
        <w:rPr>
          <w:rFonts w:ascii="Calibri" w:hAnsi="Calibri" w:cs="Calibri"/>
          <w:sz w:val="24"/>
          <w:szCs w:val="24"/>
        </w:rPr>
        <w:t>0</w:t>
      </w:r>
      <w:r w:rsidR="003F1D99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F1D99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lastRenderedPageBreak/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957B8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957B8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57B8B"/>
    <w:rsid w:val="00960045"/>
    <w:rsid w:val="009637B8"/>
    <w:rsid w:val="00985172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0D29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571</Words>
  <Characters>2952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42</cp:revision>
  <cp:lastPrinted>2016-08-16T19:55:00Z</cp:lastPrinted>
  <dcterms:created xsi:type="dcterms:W3CDTF">2016-08-16T19:55:00Z</dcterms:created>
  <dcterms:modified xsi:type="dcterms:W3CDTF">2016-11-07T16:27:00Z</dcterms:modified>
</cp:coreProperties>
</file>