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2A7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62A76">
        <w:rPr>
          <w:rFonts w:ascii="Tahoma" w:hAnsi="Tahoma" w:cs="Tahoma"/>
          <w:b/>
          <w:sz w:val="32"/>
          <w:szCs w:val="32"/>
          <w:u w:val="single"/>
        </w:rPr>
        <w:t>198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62A76">
        <w:rPr>
          <w:rFonts w:ascii="Tahoma" w:hAnsi="Tahoma" w:cs="Tahoma"/>
          <w:b/>
          <w:sz w:val="32"/>
          <w:szCs w:val="32"/>
          <w:u w:val="single"/>
        </w:rPr>
        <w:t>205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62A7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62A76">
        <w:rPr>
          <w:rFonts w:ascii="Calibri" w:hAnsi="Calibri" w:cs="Calibri"/>
          <w:sz w:val="22"/>
          <w:szCs w:val="22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2A76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Suplementar, até o limite de R$ 300.000,00 (Trezentos Mil Reais), conforme abaixo especificado:</w:t>
      </w: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4448"/>
        <w:gridCol w:w="425"/>
        <w:gridCol w:w="1394"/>
        <w:gridCol w:w="537"/>
      </w:tblGrid>
      <w:tr w:rsidR="00562A76" w:rsidRPr="00562A76" w:rsidTr="00562A76">
        <w:trPr>
          <w:gridAfter w:val="1"/>
          <w:wAfter w:w="537" w:type="dxa"/>
          <w:trHeight w:val="242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62A76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562A76" w:rsidRPr="00562A76" w:rsidTr="00562A76">
        <w:trPr>
          <w:gridAfter w:val="1"/>
          <w:wAfter w:w="537" w:type="dxa"/>
          <w:trHeight w:val="29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562A76" w:rsidRPr="00562A76" w:rsidTr="00562A76">
        <w:trPr>
          <w:gridAfter w:val="1"/>
          <w:wAfter w:w="537" w:type="dxa"/>
          <w:trHeight w:val="27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562A76" w:rsidRPr="00562A76" w:rsidTr="00562A76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62A76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17.512.0108.2.338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 xml:space="preserve">Melhorias nas Inst. de </w:t>
            </w:r>
            <w:proofErr w:type="spellStart"/>
            <w:r w:rsidRPr="00562A76">
              <w:rPr>
                <w:rFonts w:ascii="Calibri" w:hAnsi="Calibri" w:cs="Calibri"/>
                <w:sz w:val="24"/>
                <w:szCs w:val="24"/>
              </w:rPr>
              <w:t>ETAs</w:t>
            </w:r>
            <w:proofErr w:type="spellEnd"/>
            <w:r w:rsidRPr="00562A76">
              <w:rPr>
                <w:rFonts w:ascii="Calibri" w:hAnsi="Calibri" w:cs="Calibri"/>
                <w:sz w:val="24"/>
                <w:szCs w:val="24"/>
              </w:rPr>
              <w:t>, Poços e Reservatórios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</w:tbl>
    <w:p w:rsid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4448"/>
        <w:gridCol w:w="425"/>
        <w:gridCol w:w="1394"/>
        <w:gridCol w:w="537"/>
      </w:tblGrid>
      <w:tr w:rsidR="00562A76" w:rsidRPr="00562A76" w:rsidTr="00562A76">
        <w:trPr>
          <w:gridAfter w:val="1"/>
          <w:wAfter w:w="537" w:type="dxa"/>
          <w:trHeight w:val="242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62A76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562A76" w:rsidRPr="00562A76" w:rsidTr="00562A76">
        <w:trPr>
          <w:gridAfter w:val="1"/>
          <w:wAfter w:w="537" w:type="dxa"/>
          <w:trHeight w:val="29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562A76" w:rsidRPr="00562A76" w:rsidTr="00562A76">
        <w:trPr>
          <w:gridAfter w:val="1"/>
          <w:wAfter w:w="537" w:type="dxa"/>
          <w:trHeight w:val="27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03.03.07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GERÊNCIA DE OBRAS ADMINISTRATIVAS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562A76" w:rsidRPr="00562A76" w:rsidTr="00562A76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17.512.0108.1.235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 xml:space="preserve">Reforma e Ampliação de Próprios do Sist. </w:t>
            </w:r>
            <w:proofErr w:type="gramStart"/>
            <w:r w:rsidRPr="00562A76">
              <w:rPr>
                <w:rFonts w:ascii="Calibri" w:hAnsi="Calibri" w:cs="Calibri"/>
                <w:sz w:val="24"/>
                <w:szCs w:val="24"/>
              </w:rPr>
              <w:t>de</w:t>
            </w:r>
            <w:proofErr w:type="gramEnd"/>
            <w:r w:rsidRPr="00562A76">
              <w:rPr>
                <w:rFonts w:ascii="Calibri" w:hAnsi="Calibri" w:cs="Calibri"/>
                <w:sz w:val="24"/>
                <w:szCs w:val="24"/>
              </w:rPr>
              <w:t xml:space="preserve">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</w:tbl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2A76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R$ 300.000,00 (Trezentos Mil Reais), conforme abaixo especificado:</w:t>
      </w: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4448"/>
        <w:gridCol w:w="425"/>
        <w:gridCol w:w="1394"/>
        <w:gridCol w:w="74"/>
      </w:tblGrid>
      <w:tr w:rsidR="00562A76" w:rsidRPr="00562A76" w:rsidTr="00562A76">
        <w:trPr>
          <w:gridAfter w:val="1"/>
          <w:wAfter w:w="74" w:type="dxa"/>
          <w:trHeight w:val="242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62A76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562A76" w:rsidRPr="00562A76" w:rsidTr="00562A76">
        <w:trPr>
          <w:gridAfter w:val="1"/>
          <w:wAfter w:w="74" w:type="dxa"/>
          <w:trHeight w:val="29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562A76" w:rsidRPr="00562A76" w:rsidTr="00562A76">
        <w:trPr>
          <w:gridAfter w:val="1"/>
          <w:wAfter w:w="74" w:type="dxa"/>
          <w:trHeight w:val="27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lastRenderedPageBreak/>
              <w:t>03.03.04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 xml:space="preserve">GERÊNCIA DE </w:t>
            </w:r>
            <w:proofErr w:type="spellStart"/>
            <w:r w:rsidRPr="00562A76">
              <w:rPr>
                <w:rFonts w:ascii="Calibri" w:hAnsi="Calibri" w:cs="Calibri"/>
                <w:sz w:val="24"/>
                <w:szCs w:val="24"/>
              </w:rPr>
              <w:t>DE</w:t>
            </w:r>
            <w:proofErr w:type="spellEnd"/>
            <w:r w:rsidRPr="00562A76">
              <w:rPr>
                <w:rFonts w:ascii="Calibri" w:hAnsi="Calibri" w:cs="Calibri"/>
                <w:sz w:val="24"/>
                <w:szCs w:val="24"/>
              </w:rPr>
              <w:t xml:space="preserve"> CONTROLE DE PERDAS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562A76" w:rsidRPr="00562A76" w:rsidTr="00562A76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17.512.0108.2.341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</w:tbl>
    <w:p w:rsid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4448"/>
        <w:gridCol w:w="425"/>
        <w:gridCol w:w="1394"/>
        <w:gridCol w:w="74"/>
      </w:tblGrid>
      <w:tr w:rsidR="00562A76" w:rsidRPr="00562A76" w:rsidTr="00562A76">
        <w:trPr>
          <w:gridAfter w:val="1"/>
          <w:wAfter w:w="74" w:type="dxa"/>
          <w:trHeight w:val="242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62A76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562A76" w:rsidRPr="00562A76" w:rsidTr="00562A76">
        <w:trPr>
          <w:gridAfter w:val="1"/>
          <w:wAfter w:w="74" w:type="dxa"/>
          <w:trHeight w:val="29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562A76" w:rsidRPr="00562A76" w:rsidTr="00562A76">
        <w:trPr>
          <w:gridAfter w:val="1"/>
          <w:wAfter w:w="74" w:type="dxa"/>
          <w:trHeight w:val="278"/>
          <w:jc w:val="center"/>
        </w:trPr>
        <w:tc>
          <w:tcPr>
            <w:tcW w:w="1077" w:type="dxa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4"/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562A76" w:rsidRPr="00562A76" w:rsidTr="00562A76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Outras Desp. /</w:t>
            </w:r>
            <w:proofErr w:type="gramStart"/>
            <w:r w:rsidRPr="00562A76">
              <w:rPr>
                <w:rFonts w:ascii="Calibri" w:hAnsi="Calibri" w:cs="Calibri"/>
                <w:sz w:val="24"/>
                <w:szCs w:val="24"/>
              </w:rPr>
              <w:t>dec.</w:t>
            </w:r>
            <w:proofErr w:type="gramEnd"/>
            <w:r w:rsidRPr="00562A76">
              <w:rPr>
                <w:rFonts w:ascii="Calibri" w:hAnsi="Calibri" w:cs="Calibri"/>
                <w:sz w:val="24"/>
                <w:szCs w:val="24"/>
              </w:rPr>
              <w:t xml:space="preserve"> de / </w:t>
            </w:r>
            <w:proofErr w:type="spellStart"/>
            <w:r w:rsidRPr="00562A76">
              <w:rPr>
                <w:rFonts w:ascii="Calibri" w:hAnsi="Calibri" w:cs="Calibri"/>
                <w:sz w:val="24"/>
                <w:szCs w:val="24"/>
              </w:rPr>
              <w:t>cont</w:t>
            </w:r>
            <w:proofErr w:type="spellEnd"/>
            <w:r w:rsidRPr="00562A76">
              <w:rPr>
                <w:rFonts w:ascii="Calibri" w:hAnsi="Calibri" w:cs="Calibri"/>
                <w:sz w:val="24"/>
                <w:szCs w:val="24"/>
              </w:rPr>
              <w:t xml:space="preserve">: Terceiros </w:t>
            </w:r>
            <w:proofErr w:type="spellStart"/>
            <w:r w:rsidRPr="00562A76">
              <w:rPr>
                <w:rFonts w:ascii="Calibri" w:hAnsi="Calibri" w:cs="Calibri"/>
                <w:sz w:val="24"/>
                <w:szCs w:val="24"/>
              </w:rPr>
              <w:t>Pes</w:t>
            </w:r>
            <w:proofErr w:type="spellEnd"/>
            <w:r w:rsidRPr="00562A76">
              <w:rPr>
                <w:rFonts w:ascii="Calibri" w:hAnsi="Calibri" w:cs="Calibri"/>
                <w:sz w:val="24"/>
                <w:szCs w:val="24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8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62A76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2A76" w:rsidRPr="00562A76" w:rsidTr="00562A76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562A76">
              <w:rPr>
                <w:rFonts w:ascii="Calibri" w:hAnsi="Calibri" w:cs="Calibri"/>
                <w:szCs w:val="24"/>
              </w:rPr>
              <w:t>17.512.0107.2.325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76" w:rsidRPr="00562A76" w:rsidRDefault="00562A76" w:rsidP="00562A7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2A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</w:tbl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2A76">
        <w:rPr>
          <w:rFonts w:ascii="Calibri" w:hAnsi="Calibri" w:cs="Calibri"/>
          <w:sz w:val="24"/>
          <w:szCs w:val="24"/>
        </w:rPr>
        <w:t>Art. 3º Fica incluso o presente crédito adicional suplementar nas Leis nº 8.075 de 22 de novembro de 2013 (Plano Plurian</w:t>
      </w:r>
      <w:bookmarkStart w:id="0" w:name="_GoBack"/>
      <w:bookmarkEnd w:id="0"/>
      <w:r w:rsidRPr="00562A76">
        <w:rPr>
          <w:rFonts w:ascii="Calibri" w:hAnsi="Calibri" w:cs="Calibri"/>
          <w:sz w:val="24"/>
          <w:szCs w:val="24"/>
        </w:rPr>
        <w:t>ual), Lei nº 8.485 de 25 de julho de 2015 (Diretrizes Orçamentárias) e Lei nº 8.594 de 26 de novembro de 2015 (Lei Orçamentária).</w:t>
      </w:r>
    </w:p>
    <w:p w:rsidR="00562A76" w:rsidRPr="00562A76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562A76" w:rsidP="00562A7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2A76">
        <w:rPr>
          <w:rFonts w:ascii="Calibri" w:hAnsi="Calibri" w:cs="Calibri"/>
          <w:sz w:val="24"/>
          <w:szCs w:val="24"/>
        </w:rPr>
        <w:t>Art. 4º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D1FD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D1FD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62A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62A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2A76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62A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6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2016-10-25T21:48:00Z</dcterms:modified>
</cp:coreProperties>
</file>