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4E3F95" w:rsidRPr="003C55FF" w:rsidTr="00B26EDC">
        <w:tc>
          <w:tcPr>
            <w:tcW w:w="6521" w:type="dxa"/>
          </w:tcPr>
          <w:p w:rsidR="004E3F95" w:rsidRPr="003C55FF" w:rsidRDefault="004E3F95" w:rsidP="00B26ED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4E3F95" w:rsidRPr="003C55FF" w:rsidRDefault="004E3F95" w:rsidP="00B26ED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4E3F95" w:rsidRPr="003C55FF" w:rsidRDefault="004E3F95" w:rsidP="00B26ED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3F1D3E">
              <w:rPr>
                <w:rFonts w:ascii="Arial" w:hAnsi="Arial" w:cs="Arial"/>
                <w:b/>
                <w:bCs/>
                <w:sz w:val="30"/>
                <w:szCs w:val="30"/>
              </w:rPr>
              <w:t>16</w:t>
            </w:r>
          </w:p>
        </w:tc>
      </w:tr>
    </w:tbl>
    <w:p w:rsidR="004E3F95" w:rsidRDefault="004E3F95" w:rsidP="004E3F95">
      <w:pPr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honraria Diploma de Honra ao Mérito ao Apóstolo Doriel de Oliveira.</w:t>
      </w:r>
    </w:p>
    <w:p w:rsidR="004E3F95" w:rsidRDefault="004E3F95" w:rsidP="004E3F95">
      <w:pPr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III, do Decreto Legislativo nº 914, de 03 de março de 2015, a honraria Diploma de Honra ao Mérito ao Apóstolo Doriel de Oliveira.</w:t>
      </w:r>
    </w:p>
    <w:p w:rsidR="004E3F95" w:rsidRDefault="004E3F95" w:rsidP="004E3F95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4E3F95" w:rsidRDefault="004E3F95" w:rsidP="004E3F95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4E3F95" w:rsidRDefault="004E3F95" w:rsidP="004E3F95">
      <w:pPr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both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Sessões Plínio de Carval</w:t>
      </w:r>
      <w:r w:rsidR="00AD6173">
        <w:rPr>
          <w:rFonts w:ascii="Arial" w:hAnsi="Arial" w:cs="Arial"/>
          <w:sz w:val="24"/>
          <w:szCs w:val="24"/>
        </w:rPr>
        <w:t>ho, 18</w:t>
      </w:r>
      <w:r w:rsidR="003F1D3E">
        <w:rPr>
          <w:rFonts w:ascii="Arial" w:hAnsi="Arial" w:cs="Arial"/>
          <w:sz w:val="24"/>
          <w:szCs w:val="24"/>
        </w:rPr>
        <w:t xml:space="preserve"> de outubro de 2016</w:t>
      </w:r>
      <w:r w:rsidRPr="009E1277">
        <w:rPr>
          <w:rFonts w:ascii="Arial" w:hAnsi="Arial" w:cs="Arial"/>
          <w:sz w:val="24"/>
          <w:szCs w:val="24"/>
        </w:rPr>
        <w:t>.</w:t>
      </w: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           7) ________________________</w:t>
      </w:r>
    </w:p>
    <w:p w:rsidR="004E3F95" w:rsidRPr="00D00FBD" w:rsidRDefault="00D00FBD" w:rsidP="00D00F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D00FBD">
        <w:rPr>
          <w:rFonts w:ascii="Arial" w:hAnsi="Arial" w:cs="Arial"/>
          <w:b/>
          <w:sz w:val="24"/>
          <w:szCs w:val="24"/>
        </w:rPr>
        <w:t>GEANI TREVISÓLI</w:t>
      </w: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           8) ________________________</w:t>
      </w: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           9) ________________________</w:t>
      </w: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          10) ________________________</w:t>
      </w: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          11) ________________________</w:t>
      </w: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</w:p>
    <w:p w:rsidR="004E3F95" w:rsidRDefault="004E3F95" w:rsidP="004E3F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          12) ________________________</w:t>
      </w:r>
    </w:p>
    <w:p w:rsidR="004E3F95" w:rsidRDefault="004E3F95" w:rsidP="004E3F95"/>
    <w:p w:rsidR="006B5E1E" w:rsidRDefault="006B5E1E"/>
    <w:p w:rsidR="000E4286" w:rsidRDefault="000E4286"/>
    <w:p w:rsidR="000E4286" w:rsidRDefault="000E4286"/>
    <w:p w:rsidR="000E4286" w:rsidRDefault="000E4286"/>
    <w:p w:rsidR="000E4286" w:rsidRDefault="000E4286"/>
    <w:p w:rsidR="000E4286" w:rsidRDefault="000E4286"/>
    <w:p w:rsidR="008545F6" w:rsidRDefault="008545F6" w:rsidP="008545F6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  <w:r w:rsidRPr="00AF0E8E">
        <w:rPr>
          <w:b/>
          <w:sz w:val="28"/>
          <w:szCs w:val="28"/>
        </w:rPr>
        <w:lastRenderedPageBreak/>
        <w:t>HISTÓRICO APÓSTOLO DORIEL DE OLIVEIRA</w:t>
      </w:r>
    </w:p>
    <w:p w:rsidR="008545F6" w:rsidRDefault="008545F6" w:rsidP="008545F6">
      <w:pPr>
        <w:jc w:val="center"/>
        <w:rPr>
          <w:b/>
          <w:sz w:val="28"/>
          <w:szCs w:val="28"/>
        </w:rPr>
      </w:pPr>
    </w:p>
    <w:p w:rsidR="008545F6" w:rsidRPr="00AF0E8E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 w:rsidRPr="00AF0E8E">
        <w:rPr>
          <w:color w:val="333333"/>
        </w:rPr>
        <w:t xml:space="preserve">O Apóstolo </w:t>
      </w:r>
      <w:proofErr w:type="spellStart"/>
      <w:r w:rsidRPr="00AF0E8E">
        <w:rPr>
          <w:color w:val="333333"/>
        </w:rPr>
        <w:t>Doriel</w:t>
      </w:r>
      <w:proofErr w:type="spellEnd"/>
      <w:r w:rsidRPr="00AF0E8E">
        <w:rPr>
          <w:color w:val="333333"/>
        </w:rPr>
        <w:t xml:space="preserve"> de Oliveira nasceu no dia 27 de maio de 1939 em Araraquara – SP, tendo por genitores </w:t>
      </w:r>
      <w:proofErr w:type="spellStart"/>
      <w:r w:rsidRPr="00AF0E8E">
        <w:rPr>
          <w:color w:val="333333"/>
        </w:rPr>
        <w:t>Cycero</w:t>
      </w:r>
      <w:proofErr w:type="spellEnd"/>
      <w:r w:rsidRPr="00AF0E8E">
        <w:rPr>
          <w:color w:val="333333"/>
        </w:rPr>
        <w:t xml:space="preserve"> de Oliveira e </w:t>
      </w:r>
      <w:proofErr w:type="spellStart"/>
      <w:r w:rsidRPr="00AF0E8E">
        <w:rPr>
          <w:color w:val="333333"/>
        </w:rPr>
        <w:t>Idulmira</w:t>
      </w:r>
      <w:proofErr w:type="spellEnd"/>
      <w:r w:rsidRPr="00AF0E8E">
        <w:rPr>
          <w:color w:val="333333"/>
        </w:rPr>
        <w:t> </w:t>
      </w:r>
      <w:proofErr w:type="spellStart"/>
      <w:r w:rsidRPr="00AF0E8E">
        <w:rPr>
          <w:color w:val="333333"/>
        </w:rPr>
        <w:t>Lyrio</w:t>
      </w:r>
      <w:proofErr w:type="spellEnd"/>
      <w:r w:rsidRPr="00AF0E8E">
        <w:rPr>
          <w:color w:val="333333"/>
        </w:rPr>
        <w:t xml:space="preserve"> de Oliveira.  </w:t>
      </w:r>
      <w:r>
        <w:rPr>
          <w:color w:val="333333"/>
        </w:rPr>
        <w:t>Doutor</w:t>
      </w:r>
      <w:r w:rsidRPr="00AF0E8E">
        <w:rPr>
          <w:color w:val="333333"/>
        </w:rPr>
        <w:t xml:space="preserve"> em Teologia pela Jacksonville </w:t>
      </w:r>
      <w:proofErr w:type="spellStart"/>
      <w:r w:rsidRPr="00AF0E8E">
        <w:rPr>
          <w:color w:val="333333"/>
        </w:rPr>
        <w:t>Theolog</w:t>
      </w:r>
      <w:r>
        <w:rPr>
          <w:color w:val="333333"/>
        </w:rPr>
        <w:t>ical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Seminary</w:t>
      </w:r>
      <w:proofErr w:type="spellEnd"/>
      <w:r>
        <w:rPr>
          <w:color w:val="333333"/>
        </w:rPr>
        <w:t xml:space="preserve"> – Flórida – USA é, hoje, p</w:t>
      </w:r>
      <w:r w:rsidRPr="00AF0E8E">
        <w:rPr>
          <w:color w:val="333333"/>
        </w:rPr>
        <w:t xml:space="preserve">residente da Igreja Tabernáculo Evangélico de Jesus (ITEJ), conhecida como </w:t>
      </w:r>
      <w:r w:rsidRPr="00AF0E8E">
        <w:rPr>
          <w:i/>
          <w:color w:val="333333"/>
        </w:rPr>
        <w:t>Casa da Bênção</w:t>
      </w:r>
      <w:r w:rsidRPr="00AF0E8E">
        <w:rPr>
          <w:color w:val="333333"/>
        </w:rPr>
        <w:t xml:space="preserve">, </w:t>
      </w:r>
      <w:r>
        <w:rPr>
          <w:color w:val="333333"/>
        </w:rPr>
        <w:t>tendo</w:t>
      </w:r>
      <w:r w:rsidRPr="00AF0E8E">
        <w:rPr>
          <w:color w:val="333333"/>
        </w:rPr>
        <w:t xml:space="preserve"> sob </w:t>
      </w:r>
      <w:r>
        <w:rPr>
          <w:color w:val="333333"/>
        </w:rPr>
        <w:t>sua</w:t>
      </w:r>
      <w:r w:rsidRPr="00AF0E8E">
        <w:rPr>
          <w:color w:val="333333"/>
        </w:rPr>
        <w:t xml:space="preserve"> responsabilidade mais de 2.000 igrejas em vários estados do Brasil e 25 igrejas no exterior como nos Estados Unidos, Angola, Alemanha, Itália, Suíça, Japão, Portugal e Espanha.</w:t>
      </w:r>
    </w:p>
    <w:p w:rsidR="008545F6" w:rsidRPr="00AF0E8E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>
        <w:rPr>
          <w:color w:val="333333"/>
        </w:rPr>
        <w:t>Casado</w:t>
      </w:r>
      <w:r w:rsidRPr="00AF0E8E">
        <w:rPr>
          <w:color w:val="333333"/>
        </w:rPr>
        <w:t xml:space="preserve"> com Ruth </w:t>
      </w:r>
      <w:proofErr w:type="spellStart"/>
      <w:r w:rsidRPr="00AF0E8E">
        <w:rPr>
          <w:color w:val="333333"/>
        </w:rPr>
        <w:t>Brunelli</w:t>
      </w:r>
      <w:proofErr w:type="spellEnd"/>
      <w:r w:rsidRPr="00AF0E8E">
        <w:rPr>
          <w:color w:val="333333"/>
        </w:rPr>
        <w:t xml:space="preserve"> de Oliveira e pai de três filhos: A Missionária Lílian </w:t>
      </w:r>
      <w:proofErr w:type="spellStart"/>
      <w:r w:rsidRPr="00AF0E8E">
        <w:rPr>
          <w:color w:val="333333"/>
        </w:rPr>
        <w:t>Brunelli</w:t>
      </w:r>
      <w:proofErr w:type="spellEnd"/>
      <w:r w:rsidRPr="00AF0E8E">
        <w:rPr>
          <w:color w:val="333333"/>
        </w:rPr>
        <w:t xml:space="preserve">, Pastor Júnior </w:t>
      </w:r>
      <w:proofErr w:type="spellStart"/>
      <w:r w:rsidRPr="00AF0E8E">
        <w:rPr>
          <w:color w:val="333333"/>
        </w:rPr>
        <w:t>Brunelli</w:t>
      </w:r>
      <w:proofErr w:type="spellEnd"/>
      <w:r w:rsidRPr="00AF0E8E">
        <w:rPr>
          <w:color w:val="333333"/>
        </w:rPr>
        <w:t xml:space="preserve"> e </w:t>
      </w:r>
      <w:proofErr w:type="gramStart"/>
      <w:r w:rsidRPr="00AF0E8E">
        <w:rPr>
          <w:color w:val="333333"/>
        </w:rPr>
        <w:t>o caçula</w:t>
      </w:r>
      <w:proofErr w:type="gramEnd"/>
      <w:r w:rsidRPr="00AF0E8E">
        <w:rPr>
          <w:color w:val="333333"/>
        </w:rPr>
        <w:t xml:space="preserve"> Samuel Wesley de Oliveira.</w:t>
      </w:r>
    </w:p>
    <w:p w:rsidR="008545F6" w:rsidRPr="00AF0E8E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Recebeu </w:t>
      </w:r>
      <w:r w:rsidRPr="00AF0E8E">
        <w:rPr>
          <w:color w:val="333333"/>
        </w:rPr>
        <w:t xml:space="preserve">seu chamado para o Ministério ainda adolescente, aos 16 anos, quando </w:t>
      </w:r>
      <w:r>
        <w:rPr>
          <w:color w:val="333333"/>
        </w:rPr>
        <w:t xml:space="preserve">participou </w:t>
      </w:r>
      <w:r w:rsidRPr="00AF0E8E">
        <w:rPr>
          <w:color w:val="333333"/>
        </w:rPr>
        <w:t>de um culto realizado por dois missionários norte-americanos em uma tenda. Neste dia, estava presente uma menina com uma perna bem maior que a outra, cerca de uns 10 centímetros, o que a obrigava usar um aparelho especial. Um dos missionários falava que Deus havia-lhe revelado que aquela menina seria curada naquela noite.</w:t>
      </w:r>
      <w:r>
        <w:rPr>
          <w:color w:val="333333"/>
        </w:rPr>
        <w:t xml:space="preserve"> </w:t>
      </w:r>
      <w:r w:rsidRPr="00AF0E8E">
        <w:rPr>
          <w:color w:val="333333"/>
        </w:rPr>
        <w:t xml:space="preserve">Trazida do meio da multidão para frente, foi colocada sentada num ponto que dava para ser vista por todos. Chegada a hora, ele pediu que todos fechassem os olhos, mas </w:t>
      </w:r>
      <w:r>
        <w:rPr>
          <w:color w:val="333333"/>
        </w:rPr>
        <w:t>ele</w:t>
      </w:r>
      <w:r w:rsidRPr="00AF0E8E">
        <w:rPr>
          <w:color w:val="333333"/>
        </w:rPr>
        <w:t xml:space="preserve">, que depois de muito </w:t>
      </w:r>
      <w:r>
        <w:rPr>
          <w:color w:val="333333"/>
        </w:rPr>
        <w:t>se</w:t>
      </w:r>
      <w:r w:rsidRPr="00AF0E8E">
        <w:rPr>
          <w:color w:val="333333"/>
        </w:rPr>
        <w:t xml:space="preserve"> espremer consegui</w:t>
      </w:r>
      <w:r>
        <w:rPr>
          <w:color w:val="333333"/>
        </w:rPr>
        <w:t>u</w:t>
      </w:r>
      <w:r w:rsidRPr="00AF0E8E">
        <w:rPr>
          <w:color w:val="333333"/>
        </w:rPr>
        <w:t xml:space="preserve"> chegar à frente da multidão</w:t>
      </w:r>
      <w:r>
        <w:rPr>
          <w:color w:val="333333"/>
        </w:rPr>
        <w:t>.</w:t>
      </w:r>
      <w:r w:rsidRPr="00AF0E8E">
        <w:rPr>
          <w:color w:val="333333"/>
        </w:rPr>
        <w:t xml:space="preserve"> Durante a oração a perna da menina, como se ti</w:t>
      </w:r>
      <w:r>
        <w:rPr>
          <w:color w:val="333333"/>
        </w:rPr>
        <w:t>vera uma mola começou a crescer.</w:t>
      </w:r>
      <w:r w:rsidRPr="00AF0E8E">
        <w:rPr>
          <w:color w:val="333333"/>
        </w:rPr>
        <w:t xml:space="preserve"> Num instante, como se a fé </w:t>
      </w:r>
      <w:r>
        <w:rPr>
          <w:color w:val="333333"/>
        </w:rPr>
        <w:t>lhe</w:t>
      </w:r>
      <w:r w:rsidRPr="00AF0E8E">
        <w:rPr>
          <w:color w:val="333333"/>
        </w:rPr>
        <w:t xml:space="preserve"> falhasse, retornou ao estado original, mas o Pastor clamou mais acirradamente ao Senhor e, para </w:t>
      </w:r>
      <w:r>
        <w:rPr>
          <w:color w:val="333333"/>
        </w:rPr>
        <w:t>seu</w:t>
      </w:r>
      <w:r w:rsidRPr="00AF0E8E">
        <w:rPr>
          <w:color w:val="333333"/>
        </w:rPr>
        <w:t xml:space="preserve"> deslumbramento </w:t>
      </w:r>
      <w:r>
        <w:rPr>
          <w:color w:val="333333"/>
        </w:rPr>
        <w:t xml:space="preserve">o Apóstolo </w:t>
      </w:r>
      <w:proofErr w:type="spellStart"/>
      <w:r>
        <w:rPr>
          <w:color w:val="333333"/>
        </w:rPr>
        <w:t>Doriel</w:t>
      </w:r>
      <w:proofErr w:type="spellEnd"/>
      <w:r>
        <w:rPr>
          <w:color w:val="333333"/>
        </w:rPr>
        <w:t xml:space="preserve"> presenciou </w:t>
      </w:r>
      <w:r w:rsidRPr="00AF0E8E">
        <w:rPr>
          <w:color w:val="333333"/>
        </w:rPr>
        <w:t>o primeiro milagre d</w:t>
      </w:r>
      <w:r>
        <w:rPr>
          <w:color w:val="333333"/>
        </w:rPr>
        <w:t>e sua</w:t>
      </w:r>
      <w:r w:rsidRPr="00AF0E8E">
        <w:rPr>
          <w:color w:val="333333"/>
        </w:rPr>
        <w:t xml:space="preserve"> vida. Naquele momento </w:t>
      </w:r>
      <w:r>
        <w:rPr>
          <w:color w:val="333333"/>
        </w:rPr>
        <w:t>curvou seus joelhos e aceitou Jesus como s</w:t>
      </w:r>
      <w:r w:rsidRPr="00AF0E8E">
        <w:rPr>
          <w:color w:val="333333"/>
        </w:rPr>
        <w:t>eu Salvador.</w:t>
      </w:r>
    </w:p>
    <w:p w:rsidR="008545F6" w:rsidRPr="00AF0E8E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Apóstolo </w:t>
      </w:r>
      <w:proofErr w:type="spellStart"/>
      <w:r>
        <w:rPr>
          <w:color w:val="333333"/>
        </w:rPr>
        <w:t>Doriel</w:t>
      </w:r>
      <w:proofErr w:type="spellEnd"/>
      <w:r>
        <w:rPr>
          <w:color w:val="333333"/>
        </w:rPr>
        <w:t xml:space="preserve"> exerce</w:t>
      </w:r>
      <w:r w:rsidRPr="00AF0E8E">
        <w:rPr>
          <w:color w:val="333333"/>
        </w:rPr>
        <w:t xml:space="preserve"> o cargo de Presidente do Seminário Nacional da Igreja Tabernáculo Evangélico de Jesus, que </w:t>
      </w:r>
      <w:r>
        <w:rPr>
          <w:color w:val="333333"/>
        </w:rPr>
        <w:t xml:space="preserve">forma </w:t>
      </w:r>
      <w:r w:rsidRPr="00AF0E8E">
        <w:rPr>
          <w:color w:val="333333"/>
        </w:rPr>
        <w:t xml:space="preserve">anualmente centenas de pessoas para a obra de missões, sendo que vários destes já foram </w:t>
      </w:r>
      <w:r>
        <w:rPr>
          <w:color w:val="333333"/>
        </w:rPr>
        <w:t>para outros países. É</w:t>
      </w:r>
      <w:r w:rsidRPr="00AF0E8E">
        <w:rPr>
          <w:color w:val="333333"/>
        </w:rPr>
        <w:t xml:space="preserve"> presidente do Supremo Concílio da ITEJ e vice-presidente do Conselho de Pastores e Igrejas Evangélicas do Distrito Federal.</w:t>
      </w:r>
    </w:p>
    <w:p w:rsidR="008545F6" w:rsidRPr="00AF0E8E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>
        <w:rPr>
          <w:color w:val="333333"/>
        </w:rPr>
        <w:t>Por direção de Deus, foi</w:t>
      </w:r>
      <w:r w:rsidRPr="00AF0E8E">
        <w:rPr>
          <w:color w:val="333333"/>
        </w:rPr>
        <w:t xml:space="preserve"> para Belo Horizonte – MG, onde </w:t>
      </w:r>
      <w:r>
        <w:rPr>
          <w:color w:val="333333"/>
        </w:rPr>
        <w:t>conseguiu</w:t>
      </w:r>
      <w:r w:rsidRPr="00AF0E8E">
        <w:rPr>
          <w:color w:val="333333"/>
        </w:rPr>
        <w:t xml:space="preserve"> alugar um pequeno salão par</w:t>
      </w:r>
      <w:r>
        <w:rPr>
          <w:color w:val="333333"/>
        </w:rPr>
        <w:t>a a nova e promissora igreja. Fo</w:t>
      </w:r>
      <w:r w:rsidRPr="00AF0E8E">
        <w:rPr>
          <w:color w:val="333333"/>
        </w:rPr>
        <w:t xml:space="preserve">i atrás das rádios para conseguir divulgar o </w:t>
      </w:r>
      <w:r>
        <w:rPr>
          <w:color w:val="333333"/>
        </w:rPr>
        <w:t>seu</w:t>
      </w:r>
      <w:r w:rsidRPr="00AF0E8E">
        <w:rPr>
          <w:color w:val="333333"/>
        </w:rPr>
        <w:t xml:space="preserve"> ministério. A Casa da Benção foi inaugurada em </w:t>
      </w:r>
      <w:proofErr w:type="gramStart"/>
      <w:r w:rsidRPr="00AF0E8E">
        <w:rPr>
          <w:color w:val="333333"/>
        </w:rPr>
        <w:t>9</w:t>
      </w:r>
      <w:proofErr w:type="gramEnd"/>
      <w:r w:rsidRPr="00AF0E8E">
        <w:rPr>
          <w:color w:val="333333"/>
        </w:rPr>
        <w:t xml:space="preserve"> de junho de 1964. O começo foi muito difícil e o povo continuava indiferente ao Evangelho, até que toda </w:t>
      </w:r>
      <w:r>
        <w:rPr>
          <w:color w:val="333333"/>
        </w:rPr>
        <w:t xml:space="preserve">a </w:t>
      </w:r>
      <w:r w:rsidRPr="00AF0E8E">
        <w:rPr>
          <w:color w:val="333333"/>
        </w:rPr>
        <w:t xml:space="preserve">equipe programou uma grande campanha evangelística onde muitos foram curados e libertos, deixando-os espantados com o estrondoso sucesso conseguido. </w:t>
      </w:r>
      <w:r>
        <w:rPr>
          <w:color w:val="333333"/>
        </w:rPr>
        <w:t>Aí,</w:t>
      </w:r>
      <w:r w:rsidRPr="00AF0E8E">
        <w:rPr>
          <w:color w:val="333333"/>
        </w:rPr>
        <w:t xml:space="preserve"> então</w:t>
      </w:r>
      <w:r>
        <w:rPr>
          <w:color w:val="333333"/>
        </w:rPr>
        <w:t>,</w:t>
      </w:r>
      <w:r w:rsidRPr="00AF0E8E">
        <w:rPr>
          <w:color w:val="333333"/>
        </w:rPr>
        <w:t xml:space="preserve"> a igreja passou a ser forte, com cultos realizados pela manhã, tarde e noite. A obra se estendeu por Belo Horizonte e por inúmeras cidades de Minas Gerais.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 w:rsidRPr="00AF0E8E">
        <w:rPr>
          <w:color w:val="333333"/>
        </w:rPr>
        <w:t xml:space="preserve">No dia 31 de maio de 1970, </w:t>
      </w:r>
      <w:r>
        <w:rPr>
          <w:color w:val="333333"/>
        </w:rPr>
        <w:t xml:space="preserve">o Apóstolo </w:t>
      </w:r>
      <w:proofErr w:type="spellStart"/>
      <w:r>
        <w:rPr>
          <w:color w:val="333333"/>
        </w:rPr>
        <w:t>Doriel</w:t>
      </w:r>
      <w:proofErr w:type="spellEnd"/>
      <w:r>
        <w:rPr>
          <w:color w:val="333333"/>
        </w:rPr>
        <w:t xml:space="preserve"> e sua</w:t>
      </w:r>
      <w:r w:rsidRPr="00AF0E8E">
        <w:rPr>
          <w:color w:val="333333"/>
        </w:rPr>
        <w:t xml:space="preserve"> comitiva </w:t>
      </w:r>
      <w:r>
        <w:rPr>
          <w:color w:val="333333"/>
        </w:rPr>
        <w:t>mudaram</w:t>
      </w:r>
      <w:r w:rsidRPr="00AF0E8E">
        <w:rPr>
          <w:color w:val="333333"/>
        </w:rPr>
        <w:t xml:space="preserve"> para Brasília, optando por Taguatinga, onde os terrenos eram mais baratos e eram permitidas construções de madeiras. </w:t>
      </w:r>
    </w:p>
    <w:p w:rsidR="008545F6" w:rsidRPr="00AF0E8E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AF0E8E">
        <w:rPr>
          <w:color w:val="333333"/>
        </w:rPr>
        <w:t xml:space="preserve">Com o crescimento da igreja em Brasília nasceu </w:t>
      </w:r>
      <w:proofErr w:type="gramStart"/>
      <w:r w:rsidRPr="00AF0E8E">
        <w:rPr>
          <w:color w:val="333333"/>
        </w:rPr>
        <w:t>a</w:t>
      </w:r>
      <w:proofErr w:type="gramEnd"/>
      <w:r w:rsidRPr="00AF0E8E">
        <w:rPr>
          <w:color w:val="333333"/>
        </w:rPr>
        <w:t xml:space="preserve"> necessidade de levar esta mensagem aos demais Estados da Federação.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 w:rsidRPr="00AF0E8E">
        <w:rPr>
          <w:color w:val="333333"/>
        </w:rPr>
        <w:t xml:space="preserve">No dia 8 de julho de 1985 foi inaugurada a Catedral da Bênção, com cerca de 2.000 </w:t>
      </w:r>
      <w:proofErr w:type="spellStart"/>
      <w:r w:rsidRPr="00AF0E8E">
        <w:rPr>
          <w:color w:val="333333"/>
        </w:rPr>
        <w:t>mts</w:t>
      </w:r>
      <w:proofErr w:type="spellEnd"/>
      <w:r w:rsidRPr="00AF0E8E">
        <w:rPr>
          <w:color w:val="333333"/>
        </w:rPr>
        <w:t xml:space="preserve">², um grande sonho realizado por Deus. 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  <w:r w:rsidRPr="00AF0E8E">
        <w:rPr>
          <w:color w:val="333333"/>
        </w:rPr>
        <w:lastRenderedPageBreak/>
        <w:t>O ano de 1987 foi marcado por um acelerado crescimento da igreja Casa da Bênção em todo o Brasil e outros países como Estados Unidos, Japão, Alemanha, entre outros.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color w:val="333333"/>
        </w:rPr>
      </w:pP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b/>
          <w:i/>
          <w:color w:val="333333"/>
        </w:rPr>
      </w:pPr>
      <w:r w:rsidRPr="00CA02C7">
        <w:rPr>
          <w:b/>
          <w:i/>
          <w:color w:val="333333"/>
        </w:rPr>
        <w:t xml:space="preserve">Devido ao seu trabalho de extrema relevância à sociedade, o Apóstolo </w:t>
      </w:r>
      <w:proofErr w:type="spellStart"/>
      <w:r w:rsidRPr="00CA02C7">
        <w:rPr>
          <w:b/>
          <w:i/>
          <w:color w:val="333333"/>
        </w:rPr>
        <w:t>Doriel</w:t>
      </w:r>
      <w:proofErr w:type="spellEnd"/>
      <w:r w:rsidRPr="00CA02C7">
        <w:rPr>
          <w:b/>
          <w:i/>
          <w:color w:val="333333"/>
        </w:rPr>
        <w:t xml:space="preserve"> de Oliveira tem recebido diversos títulos, dos quais se destacam: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ind w:firstLine="708"/>
        <w:jc w:val="both"/>
        <w:rPr>
          <w:b/>
          <w:i/>
          <w:color w:val="333333"/>
        </w:rPr>
      </w:pP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Comendador da Ordem de Honra ao Mérito Eclesiástico Internacional</w:t>
      </w:r>
      <w:r>
        <w:rPr>
          <w:color w:val="333333"/>
        </w:rPr>
        <w:t xml:space="preserve"> - </w:t>
      </w:r>
      <w:r w:rsidRPr="00CA02C7">
        <w:rPr>
          <w:color w:val="333333"/>
        </w:rPr>
        <w:t>Doutor em Divindade pelo Seminário Teológico de Jacksonville – Flórida – EUA.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Diploma de Mérito Zumbi</w:t>
      </w:r>
      <w:r>
        <w:rPr>
          <w:color w:val="333333"/>
        </w:rPr>
        <w:t xml:space="preserve"> - </w:t>
      </w:r>
      <w:r w:rsidRPr="00CA02C7">
        <w:rPr>
          <w:color w:val="333333"/>
        </w:rPr>
        <w:t>A Ordem Internacional das Ciências, das Artes, das Letras e da Cultura, cumprindo o disposto dos artigos 2º e 6º do Diploma Legal, registrado como personalidade jurídica, sob o nº 02.063-DF, de acordo com a Lei Federal nº 6015, de 31 de dezembro de 1973, outorgou a Medalha Comemorativa dos 300 anos de morte de Zumbi.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15 de novembro de 1986 – Brasília – DF</w:t>
      </w:r>
      <w:r>
        <w:rPr>
          <w:color w:val="333333"/>
        </w:rPr>
        <w:t xml:space="preserve"> - </w:t>
      </w:r>
      <w:r w:rsidRPr="00CA02C7">
        <w:rPr>
          <w:color w:val="333333"/>
        </w:rPr>
        <w:t>Diplomado suplente de Deputado Federal pelo Tribunal Regional Eleitoral do Distrito Federal, considerando que, na eleição de 15 de novembro de 1986, pela legenda do PFL obteve 3.970 votos.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08 de junho de 1990 – Rio de Janeiro – RJ</w:t>
      </w:r>
      <w:r>
        <w:rPr>
          <w:color w:val="333333"/>
        </w:rPr>
        <w:t xml:space="preserve"> - </w:t>
      </w:r>
      <w:r w:rsidRPr="00CA02C7">
        <w:rPr>
          <w:color w:val="333333"/>
        </w:rPr>
        <w:t>A Assembleia Legislativa do Estado do Rio de Janeiro, no exercício das atribuições que a lei lhe confere e nos termos do Projeto de Resolução nº 594 de 1990, elaborado pelo Deputado Waldir Vieira, concede o título de Cidadão do Estado do Rio de Janeiro.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 19 de outubro de 1990 – Brasília – DF</w:t>
      </w:r>
      <w:r>
        <w:rPr>
          <w:color w:val="333333"/>
        </w:rPr>
        <w:t xml:space="preserve"> - </w:t>
      </w:r>
      <w:r w:rsidRPr="00CA02C7">
        <w:rPr>
          <w:color w:val="333333"/>
        </w:rPr>
        <w:t xml:space="preserve">Cumprindo o disposto dos artigos 2º e 6º do Diploma Legal, registrado como personalidade jurídica, sob o nº 2063 de acordo com a Lei Federal nº 6015 de 31 de dezembro de 1973, a Ordem Internacional das Artes, das Ciências, das Letras e da Cultura concede-me o título de Comendador, sob o livro nº 01, </w:t>
      </w:r>
      <w:proofErr w:type="spellStart"/>
      <w:r w:rsidRPr="00CA02C7">
        <w:rPr>
          <w:color w:val="333333"/>
        </w:rPr>
        <w:t>fls</w:t>
      </w:r>
      <w:proofErr w:type="spellEnd"/>
      <w:r w:rsidRPr="00CA02C7">
        <w:rPr>
          <w:color w:val="333333"/>
        </w:rPr>
        <w:t xml:space="preserve"> nº 01 do registro de láureas.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17 de junho de 1997 – Brasília – DF</w:t>
      </w:r>
      <w:r>
        <w:rPr>
          <w:color w:val="333333"/>
        </w:rPr>
        <w:t xml:space="preserve"> - </w:t>
      </w:r>
      <w:r w:rsidRPr="00CA02C7">
        <w:rPr>
          <w:color w:val="333333"/>
        </w:rPr>
        <w:t>A Câmara Legislativa do Distrito Federal concedeu-lhe o título de Cidadão Honorário de Brasília, através do Decreto Legislativo nº 89 de 24 de outubro de 1996.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19 de dezembro de 1997 – Belo Horizonte – MG</w:t>
      </w:r>
      <w:r>
        <w:rPr>
          <w:color w:val="333333"/>
        </w:rPr>
        <w:t xml:space="preserve"> - </w:t>
      </w:r>
      <w:r w:rsidRPr="00CA02C7">
        <w:rPr>
          <w:color w:val="333333"/>
        </w:rPr>
        <w:t>O Povo de Belo Horizonte, por seus representantes na Câmara Municipal, em cumprimento do disposto na resolução nº 1967, de maio de 1994, concedeu-lhe diploma de Cidadão Honorário de Belo Horizonte.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03 de maio de 1998 – São Paulo – DF</w:t>
      </w:r>
      <w:r>
        <w:rPr>
          <w:color w:val="333333"/>
        </w:rPr>
        <w:t xml:space="preserve"> - </w:t>
      </w:r>
      <w:r w:rsidRPr="00CA02C7">
        <w:rPr>
          <w:color w:val="333333"/>
        </w:rPr>
        <w:t xml:space="preserve">Recebeu o Diploma de Doutor </w:t>
      </w:r>
      <w:proofErr w:type="spellStart"/>
      <w:r w:rsidRPr="00CA02C7">
        <w:rPr>
          <w:color w:val="333333"/>
        </w:rPr>
        <w:t>Honóris</w:t>
      </w:r>
      <w:proofErr w:type="spellEnd"/>
      <w:r w:rsidRPr="00CA02C7">
        <w:rPr>
          <w:color w:val="333333"/>
        </w:rPr>
        <w:t xml:space="preserve"> Causa em Ciências da Religião pela Universidade Católica Ortodoxa Unida.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>
        <w:rPr>
          <w:rStyle w:val="Forte"/>
          <w:color w:val="333333"/>
        </w:rPr>
        <w:t>Dezembro de 1999 a f</w:t>
      </w:r>
      <w:r w:rsidRPr="00CA02C7">
        <w:rPr>
          <w:rStyle w:val="Forte"/>
          <w:color w:val="333333"/>
        </w:rPr>
        <w:t>evereiro de 2001</w:t>
      </w:r>
      <w:r>
        <w:rPr>
          <w:color w:val="333333"/>
        </w:rPr>
        <w:t xml:space="preserve"> - </w:t>
      </w:r>
      <w:r w:rsidRPr="00CA02C7">
        <w:rPr>
          <w:color w:val="333333"/>
        </w:rPr>
        <w:t>Atuou como Conselheiro da Secretaria de Assistência Social do Distrito Federal, onde relatou sobre a abertura de diversos convênios entre a Fundação do Serviço Social do Distrito Federal e Instituições de Caridades, bem como aprovou relevantes projetos sociais e analisou balancetes da Secretaria.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01 de abril de 2003 – Brasília – DF</w:t>
      </w:r>
      <w:r>
        <w:rPr>
          <w:color w:val="333333"/>
        </w:rPr>
        <w:t xml:space="preserve"> - </w:t>
      </w:r>
      <w:r w:rsidRPr="00CA02C7">
        <w:rPr>
          <w:color w:val="333333"/>
        </w:rPr>
        <w:t>A Câmara Legislativa do Distrito Federal, através de seu Presidente Deputado Benício Tavares, concedeu-lhe menção honrosa pela matéria de sua autoria veiculada na página A3 pelo Jornal Tribuna do Brasil.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lastRenderedPageBreak/>
        <w:t>11 de abril de 2003 – Santo Antonio Descoberto – GO</w:t>
      </w:r>
      <w:r>
        <w:rPr>
          <w:color w:val="333333"/>
        </w:rPr>
        <w:t xml:space="preserve"> - </w:t>
      </w:r>
      <w:r w:rsidRPr="00CA02C7">
        <w:rPr>
          <w:color w:val="333333"/>
        </w:rPr>
        <w:t>A Câmara Municipal de Santo Antonio do Descoberto concedeu-lhe o título de Cidadão Honorário do Município de Santo Antônio do Descoberto.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 xml:space="preserve">06 de maio de </w:t>
      </w:r>
      <w:proofErr w:type="gramStart"/>
      <w:r w:rsidRPr="00CA02C7">
        <w:rPr>
          <w:rStyle w:val="Forte"/>
          <w:color w:val="333333"/>
        </w:rPr>
        <w:t>2003 – São Vicente – São Paulo – SP</w:t>
      </w:r>
      <w:r>
        <w:rPr>
          <w:color w:val="333333"/>
        </w:rPr>
        <w:t xml:space="preserve"> -</w:t>
      </w:r>
      <w:proofErr w:type="gramEnd"/>
      <w:r>
        <w:rPr>
          <w:color w:val="333333"/>
        </w:rPr>
        <w:t xml:space="preserve"> </w:t>
      </w:r>
      <w:r w:rsidRPr="00CA02C7">
        <w:rPr>
          <w:color w:val="333333"/>
        </w:rPr>
        <w:t>A Câmara de Vereadores de São Vicente, litoral paulista, através do Vereador Fernando Bispo, concedeu-lhe o Título de Cidadão Honorário São Vicentino.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17 de junho de 2003 – Valparaiso – GO</w:t>
      </w:r>
      <w:r>
        <w:rPr>
          <w:color w:val="333333"/>
        </w:rPr>
        <w:t xml:space="preserve"> - </w:t>
      </w:r>
      <w:r w:rsidRPr="00CA02C7">
        <w:rPr>
          <w:color w:val="333333"/>
        </w:rPr>
        <w:t>A Câmara Municipal de Valparaiso de Goiás concedeu-lhe o título de Cidadão Honorário do Município de Valparaiso em conformidade com a lei 255 de 06 de junho de 2003 de autoria da vereadora Irmã Helena.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16 de novembro de 2003 – Vitória – ES</w:t>
      </w:r>
      <w:r>
        <w:rPr>
          <w:color w:val="333333"/>
        </w:rPr>
        <w:t xml:space="preserve"> - </w:t>
      </w:r>
      <w:r w:rsidRPr="00CA02C7">
        <w:rPr>
          <w:color w:val="333333"/>
        </w:rPr>
        <w:t>A Assembleia Legislativa do Estado do Espírito Santo concedeu-lhe o título de Cidadão Honorário do Estado do Espírito Santo.</w:t>
      </w:r>
    </w:p>
    <w:p w:rsidR="008545F6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color w:val="333333"/>
        </w:rPr>
      </w:pPr>
      <w:r w:rsidRPr="00CA02C7">
        <w:rPr>
          <w:rStyle w:val="Forte"/>
          <w:color w:val="333333"/>
        </w:rPr>
        <w:t>22 de novembro de 2003 – Rio de Janeiro – RJ</w:t>
      </w:r>
      <w:r>
        <w:rPr>
          <w:color w:val="333333"/>
        </w:rPr>
        <w:t xml:space="preserve"> - </w:t>
      </w:r>
      <w:r w:rsidRPr="00CA02C7">
        <w:rPr>
          <w:color w:val="333333"/>
        </w:rPr>
        <w:t>A Assembleia Legislativa do Estado do Rio de Janeiro concedeu-lhe a medalha Tiradentes, conforme resolução n. 359 de 1989. É a maior condecoração do Estado e é concedida a título de bravura. Foi-lhe concedida pelos serviços prestados ao evangelho no Brasil e pelo trabalho que desempenhou em relação à reinserção do título “Entidades Religiosas” no Código Civil.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b/>
          <w:color w:val="333333"/>
        </w:rPr>
      </w:pPr>
      <w:r w:rsidRPr="00CA02C7">
        <w:rPr>
          <w:b/>
          <w:color w:val="333333"/>
        </w:rPr>
        <w:t>23 de março de 2006 – Goiânia – GO</w:t>
      </w:r>
      <w:r>
        <w:rPr>
          <w:b/>
          <w:color w:val="333333"/>
        </w:rPr>
        <w:t xml:space="preserve"> - </w:t>
      </w:r>
      <w:r w:rsidRPr="00CA02C7">
        <w:rPr>
          <w:color w:val="333333"/>
        </w:rPr>
        <w:t xml:space="preserve">A Assembleia Legislativa do Estado de Goiás, tendo em vista o disposto na Lei nº 15.609, de 22 de março de 2006, concede a </w:t>
      </w:r>
      <w:proofErr w:type="spellStart"/>
      <w:r w:rsidRPr="00CA02C7">
        <w:rPr>
          <w:color w:val="333333"/>
        </w:rPr>
        <w:t>Doriel</w:t>
      </w:r>
      <w:proofErr w:type="spellEnd"/>
      <w:r w:rsidRPr="00CA02C7">
        <w:rPr>
          <w:color w:val="333333"/>
        </w:rPr>
        <w:t xml:space="preserve"> </w:t>
      </w:r>
      <w:proofErr w:type="spellStart"/>
      <w:r w:rsidRPr="00CA02C7">
        <w:rPr>
          <w:color w:val="333333"/>
        </w:rPr>
        <w:t>Wlandimir</w:t>
      </w:r>
      <w:proofErr w:type="spellEnd"/>
      <w:r w:rsidRPr="00CA02C7">
        <w:rPr>
          <w:color w:val="333333"/>
        </w:rPr>
        <w:t xml:space="preserve"> de Oliveira o título de Cidadão Goiano.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b/>
          <w:color w:val="333333"/>
          <w:shd w:val="clear" w:color="auto" w:fill="FFFFFF"/>
        </w:rPr>
      </w:pPr>
      <w:r w:rsidRPr="00CA02C7">
        <w:rPr>
          <w:b/>
          <w:color w:val="333333"/>
          <w:shd w:val="clear" w:color="auto" w:fill="FFFFFF"/>
        </w:rPr>
        <w:t>30 de abril de 2009 – Recife –</w:t>
      </w:r>
      <w:r>
        <w:rPr>
          <w:b/>
          <w:color w:val="333333"/>
          <w:shd w:val="clear" w:color="auto" w:fill="FFFFFF"/>
        </w:rPr>
        <w:t xml:space="preserve"> PE - </w:t>
      </w:r>
      <w:r w:rsidRPr="00CA02C7">
        <w:rPr>
          <w:color w:val="333333"/>
          <w:shd w:val="clear" w:color="auto" w:fill="FFFFFF"/>
        </w:rPr>
        <w:t xml:space="preserve">É concedido o Título de Cidadão do Recife ao Apóstolo </w:t>
      </w:r>
      <w:proofErr w:type="spellStart"/>
      <w:r w:rsidRPr="00CA02C7">
        <w:rPr>
          <w:color w:val="333333"/>
          <w:shd w:val="clear" w:color="auto" w:fill="FFFFFF"/>
        </w:rPr>
        <w:t>Doriel</w:t>
      </w:r>
      <w:proofErr w:type="spellEnd"/>
      <w:r w:rsidRPr="00CA02C7">
        <w:rPr>
          <w:color w:val="333333"/>
          <w:shd w:val="clear" w:color="auto" w:fill="FFFFFF"/>
        </w:rPr>
        <w:t xml:space="preserve"> de Oliveira, através da Câmara Municipal de Recife.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b/>
          <w:color w:val="333333"/>
          <w:shd w:val="clear" w:color="auto" w:fill="FFFFFF"/>
        </w:rPr>
      </w:pPr>
      <w:proofErr w:type="gramStart"/>
      <w:r w:rsidRPr="00CA02C7">
        <w:rPr>
          <w:b/>
          <w:color w:val="333333"/>
          <w:shd w:val="clear" w:color="auto" w:fill="FFFFFF"/>
        </w:rPr>
        <w:t>8</w:t>
      </w:r>
      <w:proofErr w:type="gramEnd"/>
      <w:r w:rsidRPr="00CA02C7">
        <w:rPr>
          <w:b/>
          <w:color w:val="333333"/>
          <w:shd w:val="clear" w:color="auto" w:fill="FFFFFF"/>
        </w:rPr>
        <w:t xml:space="preserve"> de dezembro de 2011 – Sorocaba –</w:t>
      </w:r>
      <w:r>
        <w:rPr>
          <w:b/>
          <w:color w:val="333333"/>
          <w:shd w:val="clear" w:color="auto" w:fill="FFFFFF"/>
        </w:rPr>
        <w:t xml:space="preserve"> SP - </w:t>
      </w:r>
      <w:r w:rsidRPr="00CA02C7">
        <w:rPr>
          <w:color w:val="333333"/>
          <w:shd w:val="clear" w:color="auto" w:fill="FFFFFF"/>
        </w:rPr>
        <w:t xml:space="preserve">A Câmara Municipal de Sorocaba homenageou o Apóstolo </w:t>
      </w:r>
      <w:proofErr w:type="spellStart"/>
      <w:r w:rsidRPr="00CA02C7">
        <w:rPr>
          <w:color w:val="333333"/>
          <w:shd w:val="clear" w:color="auto" w:fill="FFFFFF"/>
        </w:rPr>
        <w:t>Doriel</w:t>
      </w:r>
      <w:proofErr w:type="spellEnd"/>
      <w:r w:rsidRPr="00CA02C7">
        <w:rPr>
          <w:color w:val="333333"/>
          <w:shd w:val="clear" w:color="auto" w:fill="FFFFFF"/>
        </w:rPr>
        <w:t xml:space="preserve"> de Oliveira por ser fundador da Casa da Benção no Brasil e pela realização da co</w:t>
      </w:r>
      <w:r>
        <w:rPr>
          <w:color w:val="333333"/>
          <w:shd w:val="clear" w:color="auto" w:fill="FFFFFF"/>
        </w:rPr>
        <w:t>nvenção de Líderes em Brasília.</w:t>
      </w:r>
    </w:p>
    <w:p w:rsidR="008545F6" w:rsidRPr="00CA02C7" w:rsidRDefault="008545F6" w:rsidP="008545F6">
      <w:pPr>
        <w:pStyle w:val="NormalWeb"/>
        <w:shd w:val="clear" w:color="auto" w:fill="FFFFFF"/>
        <w:spacing w:before="60" w:beforeAutospacing="0" w:after="180" w:afterAutospacing="0" w:line="293" w:lineRule="atLeast"/>
        <w:jc w:val="both"/>
        <w:rPr>
          <w:b/>
          <w:color w:val="333333"/>
          <w:shd w:val="clear" w:color="auto" w:fill="FFFFFF"/>
        </w:rPr>
      </w:pPr>
      <w:r w:rsidRPr="00CA02C7">
        <w:rPr>
          <w:b/>
          <w:color w:val="333333"/>
          <w:shd w:val="clear" w:color="auto" w:fill="FFFFFF"/>
        </w:rPr>
        <w:t>27 de setembro de 2013 – Bauru –</w:t>
      </w:r>
      <w:r>
        <w:rPr>
          <w:b/>
          <w:color w:val="333333"/>
          <w:shd w:val="clear" w:color="auto" w:fill="FFFFFF"/>
        </w:rPr>
        <w:t xml:space="preserve"> SP - </w:t>
      </w:r>
      <w:r w:rsidRPr="00CA02C7">
        <w:rPr>
          <w:color w:val="333333"/>
          <w:shd w:val="clear" w:color="auto" w:fill="FFFFFF"/>
        </w:rPr>
        <w:t xml:space="preserve">É declarado Hóspede Oficial do Município de Bauru o Doutor Apóstolo </w:t>
      </w:r>
      <w:proofErr w:type="spellStart"/>
      <w:r w:rsidRPr="00CA02C7">
        <w:rPr>
          <w:color w:val="333333"/>
          <w:shd w:val="clear" w:color="auto" w:fill="FFFFFF"/>
        </w:rPr>
        <w:t>Doriel</w:t>
      </w:r>
      <w:proofErr w:type="spellEnd"/>
      <w:r w:rsidRPr="00CA02C7">
        <w:rPr>
          <w:color w:val="333333"/>
          <w:shd w:val="clear" w:color="auto" w:fill="FFFFFF"/>
        </w:rPr>
        <w:t xml:space="preserve"> de Oliveira, pela Prefeitura Municipal de Bauru.</w:t>
      </w:r>
    </w:p>
    <w:p w:rsidR="008545F6" w:rsidRPr="00AF0E8E" w:rsidRDefault="008545F6" w:rsidP="008545F6">
      <w:pPr>
        <w:rPr>
          <w:sz w:val="24"/>
          <w:szCs w:val="24"/>
        </w:rPr>
      </w:pPr>
    </w:p>
    <w:p w:rsidR="008545F6" w:rsidRDefault="008545F6">
      <w:pPr>
        <w:autoSpaceDE/>
        <w:autoSpaceDN/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</w:p>
    <w:p w:rsidR="008545F6" w:rsidRDefault="008545F6">
      <w:pPr>
        <w:autoSpaceDE/>
        <w:autoSpaceDN/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0E4286" w:rsidRDefault="000E4286" w:rsidP="000E4286">
      <w:pPr>
        <w:ind w:left="1843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0E4286" w:rsidRDefault="000E4286" w:rsidP="000E4286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0E4286" w:rsidRDefault="000E4286" w:rsidP="000E4286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Processo n</w:t>
      </w:r>
      <w:r>
        <w:rPr>
          <w:rFonts w:ascii="Calibri" w:hAnsi="Calibri"/>
          <w:b/>
          <w:sz w:val="24"/>
        </w:rPr>
        <w:t>º</w:t>
      </w:r>
      <w:r>
        <w:rPr>
          <w:rFonts w:ascii="Tahoma" w:hAnsi="Tahoma" w:cs="Tahoma"/>
          <w:b/>
          <w:bCs/>
          <w:sz w:val="24"/>
          <w:szCs w:val="24"/>
        </w:rPr>
        <w:t xml:space="preserve">      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/16</w:t>
      </w:r>
    </w:p>
    <w:p w:rsidR="000E4286" w:rsidRDefault="000E4286" w:rsidP="000E4286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0E4286" w:rsidRDefault="000E4286" w:rsidP="000E4286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400"/>
      </w:tblGrid>
      <w:tr w:rsidR="000E4286" w:rsidTr="000E42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E4286" w:rsidRDefault="000E4286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>
              <w:rPr>
                <w:rFonts w:ascii="Calibri" w:hAnsi="Calibri"/>
              </w:rPr>
              <w:t>º</w:t>
            </w:r>
            <w:r>
              <w:t xml:space="preserve">, </w:t>
            </w:r>
            <w:r w:rsidR="00CB16C7">
              <w:t>§ 2º</w:t>
            </w:r>
            <w:r>
              <w:t>, do Decreto Legislativo n</w:t>
            </w:r>
            <w:r>
              <w:rPr>
                <w:rFonts w:ascii="Calibri" w:hAnsi="Calibri"/>
              </w:rPr>
              <w:t>º</w:t>
            </w:r>
            <w:r w:rsidR="00CB16C7">
              <w:t xml:space="preserve"> 914, de 03</w:t>
            </w:r>
            <w:r>
              <w:t xml:space="preserve"> de </w:t>
            </w:r>
            <w:r w:rsidR="00CB16C7">
              <w:t>março de 2015</w:t>
            </w:r>
            <w:r>
              <w:t>).</w:t>
            </w:r>
          </w:p>
          <w:p w:rsidR="000E4286" w:rsidRDefault="000E4286">
            <w:pPr>
              <w:pStyle w:val="Corpodetexto"/>
              <w:ind w:right="0"/>
              <w:jc w:val="both"/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866B85">
              <w:rPr>
                <w:rFonts w:ascii="Arial" w:hAnsi="Arial" w:cs="Arial"/>
                <w:b/>
                <w:bCs/>
                <w:sz w:val="32"/>
                <w:szCs w:val="32"/>
              </w:rPr>
              <w:t>25</w:t>
            </w:r>
            <w:r w:rsidR="00CB16C7">
              <w:rPr>
                <w:rFonts w:ascii="Arial" w:hAnsi="Arial" w:cs="Arial"/>
                <w:b/>
                <w:bCs/>
                <w:sz w:val="32"/>
                <w:szCs w:val="32"/>
              </w:rPr>
              <w:t>/10/2016</w:t>
            </w: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pStyle w:val="Ttulo2"/>
              <w:tabs>
                <w:tab w:val="left" w:pos="4536"/>
              </w:tabs>
              <w:ind w:right="66"/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_______________________</w:t>
            </w:r>
          </w:p>
          <w:p w:rsidR="000E4286" w:rsidRDefault="000E4286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Presidente</w:t>
            </w:r>
          </w:p>
          <w:p w:rsidR="000E4286" w:rsidRDefault="000E4286">
            <w:pPr>
              <w:pStyle w:val="Ttulo2"/>
              <w:tabs>
                <w:tab w:val="left" w:pos="4536"/>
              </w:tabs>
              <w:outlineLvl w:val="1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E4286" w:rsidTr="000E42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E4286" w:rsidTr="000E42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E4286" w:rsidRDefault="000E4286">
            <w:pPr>
              <w:pStyle w:val="Corpodetexto"/>
              <w:ind w:right="0"/>
              <w:jc w:val="both"/>
            </w:pPr>
            <w:r>
              <w:t>Aprovado em única discussão e votaçã</w:t>
            </w:r>
            <w:r w:rsidR="00CB16C7">
              <w:t>o, em escrutínio secreto (art. 5</w:t>
            </w:r>
            <w:r>
              <w:rPr>
                <w:rFonts w:ascii="Calibri" w:hAnsi="Calibri"/>
              </w:rPr>
              <w:t>º</w:t>
            </w:r>
            <w:r>
              <w:t xml:space="preserve">, </w:t>
            </w:r>
            <w:r w:rsidR="00CB16C7">
              <w:t>§ 4º</w:t>
            </w:r>
            <w:r>
              <w:t xml:space="preserve">, </w:t>
            </w:r>
            <w:r w:rsidR="00CB16C7">
              <w:t>do Decreto Legislativo n</w:t>
            </w:r>
            <w:r w:rsidR="00CB16C7">
              <w:rPr>
                <w:rFonts w:ascii="Calibri" w:hAnsi="Calibri"/>
              </w:rPr>
              <w:t>º</w:t>
            </w:r>
            <w:r w:rsidR="00CB16C7">
              <w:t xml:space="preserve"> 914, de 03 de março de 2015).</w:t>
            </w:r>
          </w:p>
          <w:p w:rsidR="000E4286" w:rsidRDefault="000E4286">
            <w:pPr>
              <w:pStyle w:val="Corpodetexto"/>
              <w:ind w:right="0"/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866B85">
              <w:rPr>
                <w:rFonts w:ascii="Arial" w:hAnsi="Arial" w:cs="Arial"/>
                <w:b/>
                <w:bCs/>
                <w:sz w:val="32"/>
                <w:szCs w:val="32"/>
              </w:rPr>
              <w:t>25</w:t>
            </w:r>
            <w:r w:rsidR="00CB16C7">
              <w:rPr>
                <w:rFonts w:ascii="Arial" w:hAnsi="Arial" w:cs="Arial"/>
                <w:b/>
                <w:bCs/>
                <w:sz w:val="32"/>
                <w:szCs w:val="32"/>
              </w:rPr>
              <w:t>/10/2016</w:t>
            </w: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pStyle w:val="Ttulo2"/>
              <w:tabs>
                <w:tab w:val="left" w:pos="4536"/>
              </w:tabs>
              <w:ind w:right="0"/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_______________________</w:t>
            </w:r>
          </w:p>
          <w:p w:rsidR="000E4286" w:rsidRDefault="000E4286">
            <w:pPr>
              <w:pStyle w:val="Ttulo2"/>
              <w:tabs>
                <w:tab w:val="left" w:pos="4536"/>
              </w:tabs>
              <w:ind w:right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Presidente</w:t>
            </w:r>
          </w:p>
          <w:p w:rsidR="000E4286" w:rsidRDefault="000E4286">
            <w:pPr>
              <w:pStyle w:val="Ttulo2"/>
              <w:tabs>
                <w:tab w:val="left" w:pos="4536"/>
              </w:tabs>
              <w:outlineLvl w:val="1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E4286" w:rsidTr="000E42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E4286" w:rsidTr="000E42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6" w:rsidRDefault="000E42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E4286" w:rsidRDefault="000E4286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0E4286" w:rsidRDefault="000E4286">
            <w:pPr>
              <w:pStyle w:val="Corpodetexto"/>
              <w:ind w:right="0"/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866B85">
              <w:rPr>
                <w:rFonts w:ascii="Arial" w:hAnsi="Arial" w:cs="Arial"/>
                <w:b/>
                <w:bCs/>
                <w:sz w:val="32"/>
                <w:szCs w:val="32"/>
              </w:rPr>
              <w:t>25</w:t>
            </w:r>
            <w:r w:rsidR="00CB16C7">
              <w:rPr>
                <w:rFonts w:ascii="Arial" w:hAnsi="Arial" w:cs="Arial"/>
                <w:b/>
                <w:bCs/>
                <w:sz w:val="32"/>
                <w:szCs w:val="32"/>
              </w:rPr>
              <w:t>/10/2016</w:t>
            </w:r>
          </w:p>
          <w:p w:rsidR="000E4286" w:rsidRDefault="000E4286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E4286" w:rsidRDefault="000E4286">
            <w:pPr>
              <w:pStyle w:val="Ttulo2"/>
              <w:tabs>
                <w:tab w:val="left" w:pos="4536"/>
              </w:tabs>
              <w:ind w:right="0"/>
              <w:jc w:val="center"/>
              <w:outlineLvl w:val="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_______________________</w:t>
            </w:r>
          </w:p>
          <w:p w:rsidR="000E4286" w:rsidRDefault="000E4286">
            <w:pPr>
              <w:pStyle w:val="Ttulo2"/>
              <w:tabs>
                <w:tab w:val="left" w:pos="4536"/>
              </w:tabs>
              <w:ind w:right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Presidente</w:t>
            </w:r>
          </w:p>
          <w:p w:rsidR="000E4286" w:rsidRDefault="000E4286">
            <w:pPr>
              <w:pStyle w:val="Ttulo2"/>
              <w:tabs>
                <w:tab w:val="left" w:pos="4536"/>
              </w:tabs>
              <w:outlineLvl w:val="1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0E4286" w:rsidRDefault="000E4286"/>
    <w:sectPr w:rsidR="000E4286" w:rsidSect="00250AF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95"/>
    <w:rsid w:val="000E4286"/>
    <w:rsid w:val="003F1D3E"/>
    <w:rsid w:val="004E3F95"/>
    <w:rsid w:val="00520AD1"/>
    <w:rsid w:val="006B5E1E"/>
    <w:rsid w:val="008545F6"/>
    <w:rsid w:val="00866B85"/>
    <w:rsid w:val="00AD6173"/>
    <w:rsid w:val="00CB16C7"/>
    <w:rsid w:val="00D0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E4286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rsid w:val="000E428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4286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4286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0E42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61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17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545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545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E4286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rsid w:val="000E428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4286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4286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0E42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61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17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545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54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  Trevisoli</dc:creator>
  <cp:lastModifiedBy>Daniel L. O. Mattosinho</cp:lastModifiedBy>
  <cp:revision>2</cp:revision>
  <cp:lastPrinted>2016-10-19T12:48:00Z</cp:lastPrinted>
  <dcterms:created xsi:type="dcterms:W3CDTF">2016-10-19T17:32:00Z</dcterms:created>
  <dcterms:modified xsi:type="dcterms:W3CDTF">2016-10-19T17:32:00Z</dcterms:modified>
</cp:coreProperties>
</file>