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A06605">
        <w:rPr>
          <w:rFonts w:ascii="Times New Roman" w:hAnsi="Times New Roman" w:cs="Times New Roman"/>
          <w:b/>
          <w:sz w:val="24"/>
          <w:szCs w:val="24"/>
        </w:rPr>
        <w:t>0571</w:t>
      </w:r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>Vereador</w:t>
      </w:r>
      <w:r w:rsidR="00CE65EC">
        <w:rPr>
          <w:rFonts w:ascii="Arial" w:hAnsi="Arial" w:cs="Arial"/>
          <w:b/>
          <w:bCs/>
          <w:sz w:val="24"/>
          <w:szCs w:val="24"/>
        </w:rPr>
        <w:t xml:space="preserve"> Farmacêutico Jéferson Yashuda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820EA3" w:rsidRPr="009E48C6" w:rsidRDefault="00820EA3" w:rsidP="00820EA3">
      <w:pPr>
        <w:pStyle w:val="NormalWeb"/>
        <w:shd w:val="clear" w:color="auto" w:fill="FFFFFF"/>
        <w:spacing w:before="0" w:beforeAutospacing="0" w:after="300" w:afterAutospacing="0" w:line="360" w:lineRule="atLeast"/>
        <w:rPr>
          <w:color w:val="3C3C3C"/>
          <w:sz w:val="28"/>
          <w:szCs w:val="28"/>
        </w:rPr>
      </w:pPr>
    </w:p>
    <w:p w:rsidR="00820EA3" w:rsidRPr="009E48C6" w:rsidRDefault="00820EA3" w:rsidP="00B24FE5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           </w:t>
      </w:r>
      <w:r w:rsidRPr="009E48C6">
        <w:rPr>
          <w:color w:val="3C3C3C"/>
          <w:sz w:val="28"/>
          <w:szCs w:val="28"/>
        </w:rPr>
        <w:t xml:space="preserve">Considerando que desde 2013, a Subestação Araraquara </w:t>
      </w:r>
      <w:r>
        <w:rPr>
          <w:color w:val="3C3C3C"/>
          <w:sz w:val="28"/>
          <w:szCs w:val="28"/>
        </w:rPr>
        <w:t>T</w:t>
      </w:r>
      <w:r w:rsidRPr="009E48C6">
        <w:rPr>
          <w:color w:val="3C3C3C"/>
          <w:sz w:val="28"/>
          <w:szCs w:val="28"/>
        </w:rPr>
        <w:t>ransmissora de Energia está interligada com Furnas e a Companhia de Transmissão de Energia Elétrica Paulista (Cteep), já operando na distribuição no sistema nacional;</w:t>
      </w:r>
    </w:p>
    <w:p w:rsidR="00820EA3" w:rsidRPr="009E48C6" w:rsidRDefault="00820EA3" w:rsidP="00B24FE5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          </w:t>
      </w:r>
      <w:r w:rsidRPr="009E48C6">
        <w:rPr>
          <w:color w:val="3C3C3C"/>
          <w:sz w:val="28"/>
          <w:szCs w:val="28"/>
        </w:rPr>
        <w:t>Considerando que a posição privilegiada de Araraquara, localizada no centro do Estado, aliada à proximidade da nova subestação com as subestações de Furnas e da Cteep, foram pontos importantes na escolha do empreendimento de grande porte que aumentará a oferta nacional de energia em 5,2% e mais 2% na capacidade de tran</w:t>
      </w:r>
      <w:bookmarkStart w:id="0" w:name="_GoBack"/>
      <w:bookmarkEnd w:id="0"/>
      <w:r w:rsidRPr="009E48C6">
        <w:rPr>
          <w:color w:val="3C3C3C"/>
          <w:sz w:val="28"/>
          <w:szCs w:val="28"/>
        </w:rPr>
        <w:t>sformação existente;</w:t>
      </w:r>
    </w:p>
    <w:p w:rsidR="00820EA3" w:rsidRPr="009E48C6" w:rsidRDefault="00820EA3" w:rsidP="00B24FE5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         </w:t>
      </w:r>
      <w:r w:rsidRPr="009E48C6">
        <w:rPr>
          <w:color w:val="3C3C3C"/>
          <w:sz w:val="28"/>
          <w:szCs w:val="28"/>
        </w:rPr>
        <w:t>Considerando que foram construídas linhas de transmissão até Araraquara, oriundas das usinas hidrelétricas de Santo Antônio e Jiraus, ambas em Porto Velho/Rondônia;</w:t>
      </w:r>
    </w:p>
    <w:p w:rsidR="00820EA3" w:rsidRPr="009E48C6" w:rsidRDefault="00820EA3" w:rsidP="00B24FE5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bCs/>
          <w:color w:val="3C3C3C"/>
          <w:sz w:val="28"/>
          <w:szCs w:val="28"/>
        </w:rPr>
      </w:pPr>
      <w:r>
        <w:rPr>
          <w:color w:val="2B2B2B"/>
          <w:sz w:val="28"/>
          <w:szCs w:val="28"/>
        </w:rPr>
        <w:t xml:space="preserve">                </w:t>
      </w:r>
      <w:r w:rsidRPr="009E48C6">
        <w:rPr>
          <w:color w:val="2B2B2B"/>
          <w:sz w:val="28"/>
          <w:szCs w:val="28"/>
        </w:rPr>
        <w:t>Considerando que a subestação é a maior do Brasil e, recebe por meio de corrente contínua, a energia proveniente das duas hidrelétricas do Rio Madeira, em Rondônia;</w:t>
      </w:r>
    </w:p>
    <w:p w:rsidR="00820EA3" w:rsidRPr="009E48C6" w:rsidRDefault="00820EA3" w:rsidP="00B24FE5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bCs/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</w:rPr>
        <w:t xml:space="preserve">                </w:t>
      </w:r>
      <w:r w:rsidRPr="009E48C6">
        <w:rPr>
          <w:bCs/>
          <w:color w:val="3C3C3C"/>
          <w:sz w:val="28"/>
          <w:szCs w:val="28"/>
        </w:rPr>
        <w:t>Considerando que os investimentos totais projetados na subestação alcançam R$ 3 bilhões;</w:t>
      </w:r>
    </w:p>
    <w:p w:rsidR="00A072F6" w:rsidRDefault="00A072F6" w:rsidP="00B24FE5">
      <w:pPr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820EA3" w:rsidRDefault="00820EA3" w:rsidP="00B24FE5">
      <w:pPr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820EA3" w:rsidRDefault="00820EA3" w:rsidP="00B24FE5">
      <w:pPr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820EA3" w:rsidRDefault="00820EA3" w:rsidP="00B24FE5">
      <w:pPr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820EA3" w:rsidRDefault="00820EA3" w:rsidP="00B24FE5">
      <w:pPr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6C304F" w:rsidRPr="00FC72DF" w:rsidRDefault="006C304F" w:rsidP="00B24FE5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>Requeiro à Mesa, satisfeitas as formalidades regimentais, seja oficiado ao Exmo. Sr</w:t>
      </w:r>
      <w:r w:rsidR="00820EA3">
        <w:rPr>
          <w:rFonts w:ascii="Arial" w:hAnsi="Arial" w:cs="Arial"/>
          <w:sz w:val="24"/>
          <w:szCs w:val="24"/>
        </w:rPr>
        <w:t>.</w:t>
      </w:r>
      <w:r w:rsidRPr="00FC72DF">
        <w:rPr>
          <w:rFonts w:ascii="Arial" w:hAnsi="Arial" w:cs="Arial"/>
          <w:sz w:val="24"/>
          <w:szCs w:val="24"/>
        </w:rPr>
        <w:t xml:space="preserve"> Prefeito Municipal, no sentido de que seja informado, </w:t>
      </w:r>
      <w:r w:rsidR="00820EA3">
        <w:rPr>
          <w:rFonts w:ascii="Arial" w:hAnsi="Arial" w:cs="Arial"/>
          <w:sz w:val="24"/>
          <w:szCs w:val="24"/>
        </w:rPr>
        <w:t xml:space="preserve">qual o impacto na arrecadação municipal em decorrência das operações </w:t>
      </w:r>
      <w:r w:rsidR="00B24FE5">
        <w:rPr>
          <w:rFonts w:ascii="Arial" w:hAnsi="Arial" w:cs="Arial"/>
          <w:sz w:val="24"/>
          <w:szCs w:val="24"/>
        </w:rPr>
        <w:t>d</w:t>
      </w:r>
      <w:r w:rsidR="00820EA3">
        <w:rPr>
          <w:rFonts w:ascii="Arial" w:hAnsi="Arial" w:cs="Arial"/>
          <w:sz w:val="24"/>
          <w:szCs w:val="24"/>
        </w:rPr>
        <w:t>a Subestação Araraquara Transmissora de Energia</w:t>
      </w:r>
      <w:r w:rsidR="00C104A2">
        <w:rPr>
          <w:rFonts w:ascii="Arial" w:hAnsi="Arial" w:cs="Arial"/>
          <w:sz w:val="24"/>
          <w:szCs w:val="24"/>
        </w:rPr>
        <w:t>.</w:t>
      </w:r>
    </w:p>
    <w:p w:rsidR="006C304F" w:rsidRPr="00FC72DF" w:rsidRDefault="006C304F" w:rsidP="00FC72DF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4D7B95" w:rsidRPr="001E2374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CE65EC">
        <w:rPr>
          <w:rFonts w:ascii="Arial" w:eastAsia="Calibri" w:hAnsi="Arial" w:cs="Arial"/>
          <w:sz w:val="24"/>
          <w:szCs w:val="24"/>
        </w:rPr>
        <w:t>24</w:t>
      </w:r>
      <w:r w:rsidR="00DF313E">
        <w:rPr>
          <w:rFonts w:ascii="Arial" w:eastAsia="Calibri" w:hAnsi="Arial" w:cs="Arial"/>
          <w:sz w:val="24"/>
          <w:szCs w:val="24"/>
        </w:rPr>
        <w:t xml:space="preserve"> de junho de </w:t>
      </w:r>
      <w:r w:rsidR="00153CD9" w:rsidRPr="001E2374">
        <w:rPr>
          <w:rFonts w:ascii="Arial" w:eastAsia="Calibri" w:hAnsi="Arial" w:cs="Arial"/>
          <w:sz w:val="24"/>
          <w:szCs w:val="24"/>
        </w:rPr>
        <w:t>2016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911D5" w:rsidRDefault="006911D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911D5" w:rsidRDefault="006911D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820EA3" w:rsidRPr="006911D5" w:rsidRDefault="008C368D" w:rsidP="005F3D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11D5">
        <w:rPr>
          <w:rFonts w:ascii="Arial" w:hAnsi="Arial" w:cs="Arial"/>
          <w:b/>
          <w:sz w:val="24"/>
          <w:szCs w:val="24"/>
        </w:rPr>
        <w:t>Farmacêutico Jéferson Yashuda</w:t>
      </w:r>
    </w:p>
    <w:p w:rsidR="00E52265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PSDB</w:t>
      </w:r>
    </w:p>
    <w:p w:rsidR="00820EA3" w:rsidRDefault="00820EA3" w:rsidP="005F3D4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20EA3" w:rsidRPr="001E2374" w:rsidRDefault="00820EA3" w:rsidP="005F3D43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820EA3" w:rsidRPr="001E2374" w:rsidSect="00FC72DF">
      <w:pgSz w:w="11906" w:h="16838"/>
      <w:pgMar w:top="1417" w:right="17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80E" w:rsidRDefault="00AE180E" w:rsidP="00FF1E15">
      <w:pPr>
        <w:spacing w:after="0" w:line="240" w:lineRule="auto"/>
      </w:pPr>
      <w:r>
        <w:separator/>
      </w:r>
    </w:p>
  </w:endnote>
  <w:endnote w:type="continuationSeparator" w:id="0">
    <w:p w:rsidR="00AE180E" w:rsidRDefault="00AE180E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80E" w:rsidRDefault="00AE180E" w:rsidP="00FF1E15">
      <w:pPr>
        <w:spacing w:after="0" w:line="240" w:lineRule="auto"/>
      </w:pPr>
      <w:r>
        <w:separator/>
      </w:r>
    </w:p>
  </w:footnote>
  <w:footnote w:type="continuationSeparator" w:id="0">
    <w:p w:rsidR="00AE180E" w:rsidRDefault="00AE180E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27B25"/>
    <w:rsid w:val="0004565F"/>
    <w:rsid w:val="0006198D"/>
    <w:rsid w:val="000759DF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52EA9"/>
    <w:rsid w:val="002562E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7576"/>
    <w:rsid w:val="00381980"/>
    <w:rsid w:val="003C0228"/>
    <w:rsid w:val="003D6BE0"/>
    <w:rsid w:val="003E03D8"/>
    <w:rsid w:val="004000F1"/>
    <w:rsid w:val="0043686C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E53A8"/>
    <w:rsid w:val="005F026C"/>
    <w:rsid w:val="005F3D43"/>
    <w:rsid w:val="005F5E0E"/>
    <w:rsid w:val="006045B5"/>
    <w:rsid w:val="00626F66"/>
    <w:rsid w:val="00635BF1"/>
    <w:rsid w:val="00667CFE"/>
    <w:rsid w:val="006911D5"/>
    <w:rsid w:val="00692E20"/>
    <w:rsid w:val="00695539"/>
    <w:rsid w:val="006A170C"/>
    <w:rsid w:val="006C304F"/>
    <w:rsid w:val="006C6016"/>
    <w:rsid w:val="006D0CE0"/>
    <w:rsid w:val="006D3247"/>
    <w:rsid w:val="006E0014"/>
    <w:rsid w:val="006E3343"/>
    <w:rsid w:val="006E50BA"/>
    <w:rsid w:val="007065AF"/>
    <w:rsid w:val="00781A72"/>
    <w:rsid w:val="007A2752"/>
    <w:rsid w:val="007B25B1"/>
    <w:rsid w:val="007E0206"/>
    <w:rsid w:val="007E795F"/>
    <w:rsid w:val="00820EA3"/>
    <w:rsid w:val="00825BDC"/>
    <w:rsid w:val="00835884"/>
    <w:rsid w:val="00891248"/>
    <w:rsid w:val="008A3242"/>
    <w:rsid w:val="008A6519"/>
    <w:rsid w:val="008C368D"/>
    <w:rsid w:val="008C4561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6605"/>
    <w:rsid w:val="00A072F6"/>
    <w:rsid w:val="00A14D9C"/>
    <w:rsid w:val="00A20472"/>
    <w:rsid w:val="00A22B39"/>
    <w:rsid w:val="00A3123B"/>
    <w:rsid w:val="00A55F48"/>
    <w:rsid w:val="00A726F7"/>
    <w:rsid w:val="00A8758C"/>
    <w:rsid w:val="00A87D17"/>
    <w:rsid w:val="00A90976"/>
    <w:rsid w:val="00AA345B"/>
    <w:rsid w:val="00AA52B6"/>
    <w:rsid w:val="00AD2BE3"/>
    <w:rsid w:val="00AE180E"/>
    <w:rsid w:val="00B06D38"/>
    <w:rsid w:val="00B24FE5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52843"/>
    <w:rsid w:val="00CC6B63"/>
    <w:rsid w:val="00CD25F9"/>
    <w:rsid w:val="00CE5604"/>
    <w:rsid w:val="00CE65EC"/>
    <w:rsid w:val="00D5515A"/>
    <w:rsid w:val="00D667A0"/>
    <w:rsid w:val="00D80B20"/>
    <w:rsid w:val="00DA2359"/>
    <w:rsid w:val="00DB0CB9"/>
    <w:rsid w:val="00DB49C0"/>
    <w:rsid w:val="00DC2A56"/>
    <w:rsid w:val="00DE04E9"/>
    <w:rsid w:val="00DF14BD"/>
    <w:rsid w:val="00DF313E"/>
    <w:rsid w:val="00E2314E"/>
    <w:rsid w:val="00E4658F"/>
    <w:rsid w:val="00E52265"/>
    <w:rsid w:val="00E62F50"/>
    <w:rsid w:val="00E74D3E"/>
    <w:rsid w:val="00E8685E"/>
    <w:rsid w:val="00EA53E5"/>
    <w:rsid w:val="00EC2F1C"/>
    <w:rsid w:val="00ED12C4"/>
    <w:rsid w:val="00ED2246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2461DF-7E8B-4467-98EC-BDB226EC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7728-815D-4175-BAE2-018BF747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2016-06-27T18:58:00Z</cp:lastPrinted>
  <dcterms:created xsi:type="dcterms:W3CDTF">2016-06-27T18:56:00Z</dcterms:created>
  <dcterms:modified xsi:type="dcterms:W3CDTF">2016-06-29T16:06:00Z</dcterms:modified>
</cp:coreProperties>
</file>