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B70C3" w:rsidRPr="00C55263" w:rsidTr="008B70C3">
        <w:tc>
          <w:tcPr>
            <w:tcW w:w="3543" w:type="dxa"/>
          </w:tcPr>
          <w:p w:rsidR="008B70C3" w:rsidRPr="00C55263" w:rsidRDefault="008B70C3" w:rsidP="008B70C3">
            <w:pPr>
              <w:autoSpaceDE w:val="0"/>
              <w:autoSpaceDN w:val="0"/>
              <w:ind w:left="175" w:right="33"/>
              <w:jc w:val="both"/>
              <w:rPr>
                <w:b/>
                <w:bCs/>
                <w:sz w:val="32"/>
                <w:szCs w:val="32"/>
              </w:rPr>
            </w:pPr>
            <w:r w:rsidRPr="00C55263">
              <w:rPr>
                <w:b/>
                <w:bCs/>
                <w:sz w:val="32"/>
                <w:szCs w:val="32"/>
              </w:rPr>
              <w:t xml:space="preserve">PROJETO DE LEI Nº  </w:t>
            </w:r>
          </w:p>
        </w:tc>
        <w:tc>
          <w:tcPr>
            <w:tcW w:w="2127" w:type="dxa"/>
          </w:tcPr>
          <w:p w:rsidR="008B70C3" w:rsidRPr="00C55263" w:rsidRDefault="006C60F9" w:rsidP="008B70C3">
            <w:pPr>
              <w:autoSpaceDE w:val="0"/>
              <w:autoSpaceDN w:val="0"/>
              <w:ind w:left="-58" w:right="-108"/>
              <w:jc w:val="both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>126</w:t>
            </w:r>
          </w:p>
        </w:tc>
        <w:tc>
          <w:tcPr>
            <w:tcW w:w="708" w:type="dxa"/>
          </w:tcPr>
          <w:p w:rsidR="008B70C3" w:rsidRPr="00C55263" w:rsidRDefault="008B70C3" w:rsidP="008B70C3">
            <w:pPr>
              <w:autoSpaceDE w:val="0"/>
              <w:autoSpaceDN w:val="0"/>
              <w:ind w:right="-249"/>
              <w:jc w:val="both"/>
              <w:rPr>
                <w:b/>
                <w:bCs/>
                <w:sz w:val="32"/>
                <w:szCs w:val="32"/>
              </w:rPr>
            </w:pPr>
            <w:r w:rsidRPr="00C55263"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</w:rPr>
              <w:t>16</w:t>
            </w:r>
            <w:r w:rsidRPr="00C55263">
              <w:rPr>
                <w:b/>
                <w:bCs/>
                <w:sz w:val="32"/>
                <w:szCs w:val="32"/>
              </w:rPr>
              <w:t>.</w:t>
            </w:r>
          </w:p>
          <w:p w:rsidR="008B70C3" w:rsidRPr="00C55263" w:rsidRDefault="008B70C3" w:rsidP="008B70C3">
            <w:pPr>
              <w:autoSpaceDE w:val="0"/>
              <w:autoSpaceDN w:val="0"/>
              <w:ind w:right="-249"/>
              <w:jc w:val="both"/>
              <w:rPr>
                <w:b/>
                <w:bCs/>
                <w:sz w:val="32"/>
                <w:szCs w:val="32"/>
              </w:rPr>
            </w:pPr>
          </w:p>
        </w:tc>
      </w:tr>
    </w:tbl>
    <w:p w:rsidR="008B70C3" w:rsidRDefault="008B70C3" w:rsidP="008B70C3">
      <w:pPr>
        <w:ind w:left="4678" w:right="-567"/>
        <w:jc w:val="both"/>
        <w:rPr>
          <w:rFonts w:ascii="Arial" w:hAnsi="Arial"/>
          <w:sz w:val="24"/>
        </w:rPr>
      </w:pPr>
    </w:p>
    <w:p w:rsidR="008B70C3" w:rsidRDefault="008B70C3" w:rsidP="008B70C3">
      <w:pPr>
        <w:tabs>
          <w:tab w:val="left" w:pos="0"/>
        </w:tabs>
        <w:ind w:left="4111" w:hanging="9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Pr="00F73354">
        <w:rPr>
          <w:rFonts w:ascii="Arial" w:hAnsi="Arial"/>
          <w:sz w:val="24"/>
        </w:rPr>
        <w:t xml:space="preserve">Dispõe </w:t>
      </w:r>
      <w:r>
        <w:rPr>
          <w:rFonts w:ascii="Arial" w:hAnsi="Arial"/>
          <w:sz w:val="24"/>
        </w:rPr>
        <w:t>sobre a</w:t>
      </w:r>
      <w:r w:rsidR="00BD1D13">
        <w:rPr>
          <w:rFonts w:ascii="Arial" w:hAnsi="Arial"/>
          <w:sz w:val="24"/>
        </w:rPr>
        <w:t xml:space="preserve"> obrigatoriedade de afixação de cartaz ou letreiro nos postos revendedores de combustíveis estabelecidos no município de Araraquara, com informação relativa ao percentual da diferença entre os preços da gasolina e do etanol </w:t>
      </w:r>
      <w:r>
        <w:rPr>
          <w:rFonts w:ascii="Arial" w:hAnsi="Arial"/>
          <w:sz w:val="24"/>
        </w:rPr>
        <w:t>e dá outras providências.</w:t>
      </w:r>
    </w:p>
    <w:p w:rsidR="008B70C3" w:rsidRDefault="008B70C3" w:rsidP="008B70C3">
      <w:pPr>
        <w:ind w:left="5103" w:right="-567"/>
        <w:jc w:val="both"/>
        <w:rPr>
          <w:rFonts w:ascii="Arial" w:hAnsi="Arial"/>
          <w:sz w:val="24"/>
        </w:rPr>
      </w:pPr>
    </w:p>
    <w:p w:rsidR="00BD1D13" w:rsidRDefault="008B70C3" w:rsidP="00BD1D13">
      <w:pPr>
        <w:ind w:left="567" w:right="-567" w:firstLine="1701"/>
        <w:jc w:val="both"/>
        <w:rPr>
          <w:rFonts w:ascii="Arial" w:hAnsi="Arial" w:cs="Arial"/>
          <w:sz w:val="24"/>
          <w:szCs w:val="24"/>
        </w:rPr>
      </w:pPr>
      <w:r w:rsidRPr="008B70C3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1</w:t>
      </w:r>
      <w:r w:rsidRPr="008B70C3">
        <w:rPr>
          <w:rFonts w:ascii="Arial" w:hAnsi="Arial" w:cs="Arial"/>
          <w:b/>
          <w:sz w:val="24"/>
          <w:szCs w:val="24"/>
        </w:rPr>
        <w:t>º</w:t>
      </w:r>
      <w:r w:rsidRPr="008B70C3">
        <w:rPr>
          <w:rFonts w:ascii="Arial" w:hAnsi="Arial" w:cs="Arial"/>
          <w:sz w:val="24"/>
          <w:szCs w:val="24"/>
        </w:rPr>
        <w:t xml:space="preserve"> </w:t>
      </w:r>
      <w:r w:rsidR="00BD1D13" w:rsidRPr="00BD1D13">
        <w:rPr>
          <w:rFonts w:ascii="Arial" w:hAnsi="Arial" w:cs="Arial"/>
          <w:sz w:val="24"/>
          <w:szCs w:val="24"/>
        </w:rPr>
        <w:t xml:space="preserve">Ficam os postos revendedores de combustíveis estabelecidos no Município de </w:t>
      </w:r>
      <w:r w:rsidR="00BD1D13">
        <w:rPr>
          <w:rFonts w:ascii="Arial" w:hAnsi="Arial" w:cs="Arial"/>
          <w:sz w:val="24"/>
          <w:szCs w:val="24"/>
        </w:rPr>
        <w:t>Araraquara</w:t>
      </w:r>
      <w:r w:rsidR="00BD1D13" w:rsidRPr="00BD1D13">
        <w:rPr>
          <w:rFonts w:ascii="Arial" w:hAnsi="Arial" w:cs="Arial"/>
          <w:sz w:val="24"/>
          <w:szCs w:val="24"/>
        </w:rPr>
        <w:t xml:space="preserve">, obrigados a afixarem, em local visível para o consumidor, cartaz ou letreiro informando o valor em percentual do preço do etanol em relação ao preço da gasolina. </w:t>
      </w:r>
    </w:p>
    <w:p w:rsidR="00BD1D13" w:rsidRDefault="00BD1D13" w:rsidP="00BD1D13">
      <w:pPr>
        <w:ind w:left="567" w:right="-567" w:firstLine="1701"/>
        <w:jc w:val="both"/>
        <w:rPr>
          <w:rFonts w:ascii="Arial" w:hAnsi="Arial" w:cs="Arial"/>
          <w:sz w:val="24"/>
          <w:szCs w:val="24"/>
        </w:rPr>
      </w:pPr>
      <w:r w:rsidRPr="00BD1D13">
        <w:rPr>
          <w:rFonts w:ascii="Arial" w:hAnsi="Arial" w:cs="Arial"/>
          <w:b/>
          <w:sz w:val="24"/>
          <w:szCs w:val="24"/>
        </w:rPr>
        <w:t xml:space="preserve">§ 1º </w:t>
      </w:r>
      <w:r w:rsidRPr="00BD1D13">
        <w:rPr>
          <w:rFonts w:ascii="Arial" w:hAnsi="Arial" w:cs="Arial"/>
          <w:sz w:val="24"/>
          <w:szCs w:val="24"/>
        </w:rPr>
        <w:t xml:space="preserve">O cartaz ou letreiro </w:t>
      </w:r>
      <w:r>
        <w:rPr>
          <w:rFonts w:ascii="Arial" w:hAnsi="Arial" w:cs="Arial"/>
          <w:sz w:val="24"/>
          <w:szCs w:val="24"/>
        </w:rPr>
        <w:t xml:space="preserve">de </w:t>
      </w:r>
      <w:r w:rsidRPr="00BD1D13">
        <w:rPr>
          <w:rFonts w:ascii="Arial" w:hAnsi="Arial" w:cs="Arial"/>
          <w:sz w:val="24"/>
          <w:szCs w:val="24"/>
        </w:rPr>
        <w:t xml:space="preserve">que trata o caput do artigo deverá ser afixado ou </w:t>
      </w:r>
      <w:proofErr w:type="spellStart"/>
      <w:r w:rsidRPr="00BD1D13">
        <w:rPr>
          <w:rFonts w:ascii="Arial" w:hAnsi="Arial" w:cs="Arial"/>
          <w:sz w:val="24"/>
          <w:szCs w:val="24"/>
        </w:rPr>
        <w:t>adesivado</w:t>
      </w:r>
      <w:proofErr w:type="spellEnd"/>
      <w:r w:rsidRPr="00BD1D13">
        <w:rPr>
          <w:rFonts w:ascii="Arial" w:hAnsi="Arial" w:cs="Arial"/>
          <w:sz w:val="24"/>
          <w:szCs w:val="24"/>
        </w:rPr>
        <w:t xml:space="preserve">, com letras e números em tamanho visível ao consumidor, </w:t>
      </w:r>
      <w:r w:rsidR="00E43F24">
        <w:rPr>
          <w:rFonts w:ascii="Arial" w:hAnsi="Arial" w:cs="Arial"/>
          <w:sz w:val="24"/>
          <w:szCs w:val="24"/>
        </w:rPr>
        <w:t>no mesmo local onde é informado o preço de cada produto fornecido pelo estabelecimento.</w:t>
      </w:r>
    </w:p>
    <w:p w:rsidR="00BD1D13" w:rsidRDefault="00BD1D13" w:rsidP="00BD1D13">
      <w:pPr>
        <w:ind w:left="567" w:right="-567" w:firstLine="1701"/>
        <w:jc w:val="both"/>
        <w:rPr>
          <w:rFonts w:ascii="Arial" w:hAnsi="Arial" w:cs="Arial"/>
          <w:sz w:val="24"/>
          <w:szCs w:val="24"/>
        </w:rPr>
      </w:pPr>
      <w:r w:rsidRPr="00BD1D13">
        <w:rPr>
          <w:rFonts w:ascii="Arial" w:hAnsi="Arial" w:cs="Arial"/>
          <w:b/>
          <w:sz w:val="24"/>
          <w:szCs w:val="24"/>
        </w:rPr>
        <w:t>§ 2º</w:t>
      </w:r>
      <w:r w:rsidRPr="00BD1D13">
        <w:rPr>
          <w:rFonts w:ascii="Arial" w:hAnsi="Arial" w:cs="Arial"/>
          <w:sz w:val="24"/>
          <w:szCs w:val="24"/>
        </w:rPr>
        <w:t xml:space="preserve"> O cartaz ou letreiro deverá conter a seguinte informação: </w:t>
      </w:r>
      <w:proofErr w:type="gramStart"/>
      <w:r w:rsidRPr="00BD1D13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O</w:t>
      </w:r>
      <w:r w:rsidRPr="00BD1D13">
        <w:rPr>
          <w:rFonts w:ascii="Arial" w:hAnsi="Arial" w:cs="Arial"/>
          <w:sz w:val="24"/>
          <w:szCs w:val="24"/>
        </w:rPr>
        <w:t xml:space="preserve"> percentual do preço do etanol (álcool) em relação ao preço da gasolina é de ___%.</w:t>
      </w:r>
      <w:proofErr w:type="gramEnd"/>
      <w:r w:rsidRPr="00BD1D13">
        <w:rPr>
          <w:rFonts w:ascii="Arial" w:hAnsi="Arial" w:cs="Arial"/>
          <w:sz w:val="24"/>
          <w:szCs w:val="24"/>
        </w:rPr>
        <w:t xml:space="preserve"> Em sendo o valor do percentual maior que 70% (setenta por cento), </w:t>
      </w:r>
      <w:proofErr w:type="gramStart"/>
      <w:r w:rsidRPr="00BD1D13">
        <w:rPr>
          <w:rFonts w:ascii="Arial" w:hAnsi="Arial" w:cs="Arial"/>
          <w:sz w:val="24"/>
          <w:szCs w:val="24"/>
        </w:rPr>
        <w:t>torna-se</w:t>
      </w:r>
      <w:proofErr w:type="gramEnd"/>
      <w:r w:rsidRPr="00BD1D13">
        <w:rPr>
          <w:rFonts w:ascii="Arial" w:hAnsi="Arial" w:cs="Arial"/>
          <w:sz w:val="24"/>
          <w:szCs w:val="24"/>
        </w:rPr>
        <w:t xml:space="preserve"> mais econômico o abastecimento com gasolina". </w:t>
      </w:r>
    </w:p>
    <w:p w:rsidR="00D22FBC" w:rsidRPr="00D22FBC" w:rsidRDefault="00D22FBC" w:rsidP="00BD1D13">
      <w:pPr>
        <w:ind w:left="567" w:right="-567" w:firstLine="1701"/>
        <w:jc w:val="both"/>
        <w:rPr>
          <w:rFonts w:ascii="Arial" w:hAnsi="Arial" w:cs="Arial"/>
          <w:sz w:val="24"/>
          <w:szCs w:val="24"/>
        </w:rPr>
      </w:pPr>
      <w:r w:rsidRPr="00D22FBC">
        <w:rPr>
          <w:rFonts w:ascii="Arial" w:hAnsi="Arial" w:cs="Arial"/>
          <w:b/>
          <w:sz w:val="24"/>
          <w:szCs w:val="24"/>
        </w:rPr>
        <w:t>§ 3º</w:t>
      </w:r>
      <w:r w:rsidRPr="00D22FBC">
        <w:rPr>
          <w:rFonts w:ascii="Arial" w:hAnsi="Arial" w:cs="Arial"/>
          <w:sz w:val="24"/>
          <w:szCs w:val="24"/>
        </w:rPr>
        <w:t xml:space="preserve"> Para efeito do cumprimento deste artigo, considera-se </w:t>
      </w:r>
      <w:r>
        <w:rPr>
          <w:rFonts w:ascii="Arial" w:hAnsi="Arial" w:cs="Arial"/>
          <w:sz w:val="24"/>
          <w:szCs w:val="24"/>
        </w:rPr>
        <w:t xml:space="preserve">ser </w:t>
      </w:r>
      <w:r w:rsidR="00B67E59">
        <w:rPr>
          <w:rFonts w:ascii="Arial" w:hAnsi="Arial" w:cs="Arial"/>
          <w:sz w:val="24"/>
          <w:szCs w:val="24"/>
        </w:rPr>
        <w:t xml:space="preserve">mais vantajoso ao consumidor abastecer com gasolina quando </w:t>
      </w:r>
      <w:r w:rsidRPr="00D22FBC">
        <w:rPr>
          <w:rFonts w:ascii="Arial" w:hAnsi="Arial" w:cs="Arial"/>
          <w:sz w:val="24"/>
          <w:szCs w:val="24"/>
        </w:rPr>
        <w:t xml:space="preserve">o índice </w:t>
      </w:r>
      <w:r w:rsidR="00B67E59">
        <w:rPr>
          <w:rFonts w:ascii="Arial" w:hAnsi="Arial" w:cs="Arial"/>
          <w:sz w:val="24"/>
          <w:szCs w:val="24"/>
        </w:rPr>
        <w:t xml:space="preserve">for </w:t>
      </w:r>
      <w:r w:rsidRPr="00D22FBC">
        <w:rPr>
          <w:rFonts w:ascii="Arial" w:hAnsi="Arial" w:cs="Arial"/>
          <w:sz w:val="24"/>
          <w:szCs w:val="24"/>
        </w:rPr>
        <w:t>igual ou maior que 70% (setenta por cento)</w:t>
      </w:r>
      <w:r w:rsidR="00B67E59">
        <w:rPr>
          <w:rFonts w:ascii="Arial" w:hAnsi="Arial" w:cs="Arial"/>
          <w:sz w:val="24"/>
          <w:szCs w:val="24"/>
        </w:rPr>
        <w:t xml:space="preserve"> e mais vantajoso abastecer com Etanol quando o índice for </w:t>
      </w:r>
      <w:r w:rsidRPr="00D22FBC">
        <w:rPr>
          <w:rFonts w:ascii="Arial" w:hAnsi="Arial" w:cs="Arial"/>
          <w:sz w:val="24"/>
          <w:szCs w:val="24"/>
        </w:rPr>
        <w:t>menor que 70% (setenta por cento)</w:t>
      </w:r>
      <w:r w:rsidR="00B67E59">
        <w:rPr>
          <w:rFonts w:ascii="Arial" w:hAnsi="Arial" w:cs="Arial"/>
          <w:sz w:val="24"/>
          <w:szCs w:val="24"/>
        </w:rPr>
        <w:t>,</w:t>
      </w:r>
      <w:r w:rsidRPr="00D22FBC">
        <w:rPr>
          <w:rFonts w:ascii="Arial" w:hAnsi="Arial" w:cs="Arial"/>
          <w:sz w:val="24"/>
          <w:szCs w:val="24"/>
        </w:rPr>
        <w:t xml:space="preserve"> chegando-se ao índice dividindo o valor do Etanol pelo valor da Gasolina</w:t>
      </w:r>
      <w:r w:rsidR="00B67E59">
        <w:rPr>
          <w:rFonts w:ascii="Arial" w:hAnsi="Arial" w:cs="Arial"/>
          <w:sz w:val="24"/>
          <w:szCs w:val="24"/>
        </w:rPr>
        <w:t>.</w:t>
      </w:r>
    </w:p>
    <w:p w:rsidR="00C43ABF" w:rsidRDefault="00BD1D13" w:rsidP="00C43ABF">
      <w:pPr>
        <w:ind w:left="567" w:right="-567" w:firstLine="1701"/>
        <w:jc w:val="both"/>
        <w:rPr>
          <w:rFonts w:ascii="Arial" w:hAnsi="Arial" w:cs="Arial"/>
          <w:sz w:val="24"/>
          <w:szCs w:val="24"/>
        </w:rPr>
      </w:pPr>
      <w:r w:rsidRPr="00BD1D13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</w:t>
      </w:r>
      <w:r w:rsidR="00C43ABF" w:rsidRPr="00C43ABF">
        <w:rPr>
          <w:rFonts w:ascii="Arial" w:hAnsi="Arial" w:cs="Arial"/>
          <w:sz w:val="24"/>
          <w:szCs w:val="24"/>
        </w:rPr>
        <w:t>A fiscalização do disposto nesta Lei será realizada pelo órgão</w:t>
      </w:r>
      <w:r w:rsidR="00C43ABF">
        <w:rPr>
          <w:rFonts w:ascii="Arial" w:hAnsi="Arial" w:cs="Arial"/>
          <w:sz w:val="24"/>
          <w:szCs w:val="24"/>
        </w:rPr>
        <w:t xml:space="preserve"> municipal de defesa e orientação do consumidor</w:t>
      </w:r>
      <w:r w:rsidR="00D27B75">
        <w:rPr>
          <w:rFonts w:ascii="Arial" w:hAnsi="Arial" w:cs="Arial"/>
          <w:sz w:val="24"/>
          <w:szCs w:val="24"/>
        </w:rPr>
        <w:t>.</w:t>
      </w:r>
    </w:p>
    <w:p w:rsidR="004322A5" w:rsidRDefault="00C43ABF" w:rsidP="00C43ABF">
      <w:pPr>
        <w:ind w:left="567" w:right="-567" w:firstLine="1701"/>
        <w:jc w:val="both"/>
        <w:rPr>
          <w:rFonts w:ascii="Arial" w:hAnsi="Arial" w:cs="Arial"/>
          <w:sz w:val="24"/>
          <w:szCs w:val="24"/>
        </w:rPr>
      </w:pPr>
      <w:r w:rsidRPr="00C43ABF">
        <w:rPr>
          <w:rFonts w:ascii="Arial" w:hAnsi="Arial" w:cs="Arial"/>
          <w:sz w:val="24"/>
          <w:szCs w:val="24"/>
        </w:rPr>
        <w:t>Parágrafo único. O descumprimento do disposto na presente Lei acarreta</w:t>
      </w:r>
      <w:r w:rsidR="00F82D78">
        <w:rPr>
          <w:rFonts w:ascii="Arial" w:hAnsi="Arial" w:cs="Arial"/>
          <w:sz w:val="24"/>
          <w:szCs w:val="24"/>
        </w:rPr>
        <w:t>rá</w:t>
      </w:r>
      <w:r w:rsidRPr="00C43ABF">
        <w:rPr>
          <w:rFonts w:ascii="Arial" w:hAnsi="Arial" w:cs="Arial"/>
          <w:sz w:val="24"/>
          <w:szCs w:val="24"/>
        </w:rPr>
        <w:t xml:space="preserve"> em multa </w:t>
      </w:r>
      <w:r w:rsidR="004322A5">
        <w:rPr>
          <w:rFonts w:ascii="Arial" w:hAnsi="Arial" w:cs="Arial"/>
          <w:sz w:val="24"/>
          <w:szCs w:val="24"/>
        </w:rPr>
        <w:t>estabelecida em 1</w:t>
      </w:r>
      <w:r w:rsidRPr="00C43ABF">
        <w:rPr>
          <w:rFonts w:ascii="Arial" w:hAnsi="Arial" w:cs="Arial"/>
          <w:sz w:val="24"/>
          <w:szCs w:val="24"/>
        </w:rPr>
        <w:t xml:space="preserve">0 </w:t>
      </w:r>
      <w:r w:rsidR="004322A5">
        <w:rPr>
          <w:rFonts w:ascii="Arial" w:hAnsi="Arial" w:cs="Arial"/>
          <w:sz w:val="24"/>
          <w:szCs w:val="24"/>
        </w:rPr>
        <w:t>(dez) UFM</w:t>
      </w:r>
      <w:r w:rsidRPr="00C43ABF">
        <w:rPr>
          <w:rFonts w:ascii="Arial" w:hAnsi="Arial" w:cs="Arial"/>
          <w:sz w:val="24"/>
          <w:szCs w:val="24"/>
        </w:rPr>
        <w:t xml:space="preserve"> (Unidade Fiscal</w:t>
      </w:r>
      <w:r w:rsidR="004322A5">
        <w:rPr>
          <w:rFonts w:ascii="Arial" w:hAnsi="Arial" w:cs="Arial"/>
          <w:sz w:val="24"/>
          <w:szCs w:val="24"/>
        </w:rPr>
        <w:t xml:space="preserve"> do Município</w:t>
      </w:r>
      <w:r w:rsidRPr="00C43ABF">
        <w:rPr>
          <w:rFonts w:ascii="Arial" w:hAnsi="Arial" w:cs="Arial"/>
          <w:sz w:val="24"/>
          <w:szCs w:val="24"/>
        </w:rPr>
        <w:t xml:space="preserve">), sendo, o valor da multa, duplicado a cada reincidência. </w:t>
      </w:r>
    </w:p>
    <w:p w:rsidR="00BD1D13" w:rsidRDefault="00BD1D13" w:rsidP="00BD1D13">
      <w:pPr>
        <w:ind w:left="567" w:right="-567" w:firstLine="1701"/>
        <w:jc w:val="both"/>
        <w:rPr>
          <w:rFonts w:ascii="Arial" w:hAnsi="Arial" w:cs="Arial"/>
          <w:sz w:val="24"/>
          <w:szCs w:val="24"/>
        </w:rPr>
      </w:pPr>
      <w:r w:rsidRPr="00BD1D13">
        <w:rPr>
          <w:rFonts w:ascii="Arial" w:hAnsi="Arial" w:cs="Arial"/>
          <w:b/>
          <w:sz w:val="24"/>
          <w:szCs w:val="24"/>
        </w:rPr>
        <w:lastRenderedPageBreak/>
        <w:t>Art. 3º</w:t>
      </w:r>
      <w:r w:rsidRPr="00BD1D13">
        <w:rPr>
          <w:rFonts w:ascii="Arial" w:hAnsi="Arial" w:cs="Arial"/>
          <w:sz w:val="24"/>
          <w:szCs w:val="24"/>
        </w:rPr>
        <w:t xml:space="preserve"> Os custos referentes à confecção e instalação do cartaz ou letreiro que trata o art. 1º ficarão a cargo do estabelecimento revendedor de combustível. </w:t>
      </w:r>
    </w:p>
    <w:p w:rsidR="00BD1D13" w:rsidRDefault="00BD1D13" w:rsidP="00BD1D13">
      <w:pPr>
        <w:ind w:left="567" w:right="-567" w:firstLine="1701"/>
        <w:jc w:val="both"/>
        <w:rPr>
          <w:rFonts w:ascii="Arial" w:hAnsi="Arial" w:cs="Arial"/>
          <w:sz w:val="24"/>
          <w:szCs w:val="24"/>
        </w:rPr>
      </w:pPr>
      <w:r w:rsidRPr="00BD1D13">
        <w:rPr>
          <w:rFonts w:ascii="Arial" w:hAnsi="Arial" w:cs="Arial"/>
          <w:b/>
          <w:sz w:val="24"/>
          <w:szCs w:val="24"/>
        </w:rPr>
        <w:t>Art. 4º</w:t>
      </w:r>
      <w:r w:rsidRPr="00BD1D13">
        <w:rPr>
          <w:rFonts w:ascii="Arial" w:hAnsi="Arial" w:cs="Arial"/>
          <w:sz w:val="24"/>
          <w:szCs w:val="24"/>
        </w:rPr>
        <w:t xml:space="preserve"> O Poder Executivo Municipal regulamentará esta Lei no que couber, no prazo de 60 (sessenta) dias a partir da publicação desta lei, a fim de garantir sua execução, principalmente no que tange às sanções administrativas estabelecida</w:t>
      </w:r>
      <w:r w:rsidR="004322A5">
        <w:rPr>
          <w:rFonts w:ascii="Arial" w:hAnsi="Arial" w:cs="Arial"/>
          <w:sz w:val="24"/>
          <w:szCs w:val="24"/>
        </w:rPr>
        <w:t>s</w:t>
      </w:r>
      <w:r w:rsidRPr="00BD1D13">
        <w:rPr>
          <w:rFonts w:ascii="Arial" w:hAnsi="Arial" w:cs="Arial"/>
          <w:sz w:val="24"/>
          <w:szCs w:val="24"/>
        </w:rPr>
        <w:t xml:space="preserve"> pelo município.</w:t>
      </w:r>
    </w:p>
    <w:p w:rsidR="00BD1D13" w:rsidRPr="00BD1D13" w:rsidRDefault="00BD1D13" w:rsidP="00BD1D13">
      <w:pPr>
        <w:ind w:left="567" w:right="-567" w:firstLine="1701"/>
        <w:jc w:val="both"/>
        <w:rPr>
          <w:rFonts w:ascii="Arial" w:hAnsi="Arial" w:cs="Arial"/>
          <w:sz w:val="24"/>
          <w:szCs w:val="24"/>
        </w:rPr>
      </w:pPr>
      <w:r w:rsidRPr="00BD1D13"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</w:t>
      </w:r>
      <w:r w:rsidRPr="00BD1D13">
        <w:rPr>
          <w:rFonts w:ascii="Arial" w:hAnsi="Arial" w:cs="Arial"/>
          <w:sz w:val="24"/>
          <w:szCs w:val="24"/>
        </w:rPr>
        <w:t>Esta lei entrará em vigor na data de sua publicação, revogadas as disposições em contrário.</w:t>
      </w:r>
    </w:p>
    <w:p w:rsidR="00BD1D13" w:rsidRDefault="00BD1D13" w:rsidP="008B70C3">
      <w:pPr>
        <w:ind w:left="567" w:right="-567" w:firstLine="1701"/>
        <w:jc w:val="both"/>
        <w:rPr>
          <w:rFonts w:ascii="Arial" w:hAnsi="Arial" w:cs="Arial"/>
          <w:sz w:val="24"/>
          <w:szCs w:val="24"/>
        </w:rPr>
      </w:pPr>
    </w:p>
    <w:p w:rsidR="00BD1D13" w:rsidRDefault="00BD1D13" w:rsidP="00BD1D13">
      <w:pPr>
        <w:spacing w:after="0"/>
        <w:ind w:left="567" w:right="-567"/>
        <w:jc w:val="center"/>
      </w:pPr>
    </w:p>
    <w:p w:rsidR="008B70C3" w:rsidRPr="008B70C3" w:rsidRDefault="008B70C3" w:rsidP="008B70C3">
      <w:pPr>
        <w:ind w:left="567" w:right="-567" w:firstLine="1701"/>
        <w:jc w:val="both"/>
        <w:rPr>
          <w:rFonts w:ascii="Arial" w:hAnsi="Arial" w:cs="Arial"/>
          <w:sz w:val="24"/>
          <w:szCs w:val="24"/>
        </w:rPr>
      </w:pPr>
    </w:p>
    <w:p w:rsidR="008B70C3" w:rsidRDefault="008B70C3" w:rsidP="008B70C3">
      <w:pPr>
        <w:ind w:right="-567"/>
        <w:rPr>
          <w:rFonts w:ascii="Arial" w:hAnsi="Arial"/>
          <w:sz w:val="24"/>
        </w:rPr>
      </w:pPr>
    </w:p>
    <w:p w:rsidR="008B70C3" w:rsidRDefault="008B70C3" w:rsidP="008B70C3">
      <w:pPr>
        <w:ind w:left="567" w:right="-567"/>
        <w:jc w:val="center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Sala de sessões Plínio de Carvalho</w:t>
      </w:r>
      <w:r>
        <w:rPr>
          <w:rFonts w:ascii="Arial" w:hAnsi="Arial"/>
          <w:sz w:val="24"/>
        </w:rPr>
        <w:t xml:space="preserve">, </w:t>
      </w:r>
      <w:r w:rsidR="004322A5">
        <w:rPr>
          <w:rFonts w:ascii="Arial" w:hAnsi="Arial"/>
          <w:sz w:val="24"/>
        </w:rPr>
        <w:t>02 de junho</w:t>
      </w:r>
      <w:r>
        <w:rPr>
          <w:rFonts w:ascii="Arial" w:hAnsi="Arial"/>
          <w:sz w:val="24"/>
        </w:rPr>
        <w:t xml:space="preserve"> de 2016.</w:t>
      </w:r>
    </w:p>
    <w:p w:rsidR="008B70C3" w:rsidRDefault="008B70C3" w:rsidP="008B70C3">
      <w:pPr>
        <w:ind w:right="-567"/>
        <w:rPr>
          <w:rFonts w:ascii="Arial" w:hAnsi="Arial"/>
          <w:sz w:val="24"/>
        </w:rPr>
      </w:pPr>
    </w:p>
    <w:p w:rsidR="008B70C3" w:rsidRDefault="008B70C3" w:rsidP="008B70C3">
      <w:pPr>
        <w:ind w:right="-567"/>
        <w:rPr>
          <w:rFonts w:ascii="Arial" w:hAnsi="Arial"/>
          <w:sz w:val="24"/>
        </w:rPr>
      </w:pPr>
    </w:p>
    <w:p w:rsidR="008B70C3" w:rsidRDefault="008B70C3" w:rsidP="008B70C3">
      <w:pPr>
        <w:ind w:right="-567"/>
        <w:rPr>
          <w:rFonts w:ascii="Arial" w:hAnsi="Arial"/>
          <w:sz w:val="24"/>
        </w:rPr>
      </w:pPr>
    </w:p>
    <w:p w:rsidR="008B70C3" w:rsidRDefault="008B70C3" w:rsidP="008B70C3">
      <w:pPr>
        <w:spacing w:after="0"/>
        <w:ind w:right="-5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EDIO LOPES</w:t>
      </w:r>
    </w:p>
    <w:p w:rsidR="008B70C3" w:rsidRDefault="008B70C3" w:rsidP="008B70C3">
      <w:pPr>
        <w:spacing w:after="0"/>
        <w:ind w:right="-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Vereador</w:t>
      </w:r>
    </w:p>
    <w:p w:rsidR="008B70C3" w:rsidRDefault="008B70C3" w:rsidP="008B70C3">
      <w:pPr>
        <w:ind w:left="567" w:right="-567"/>
        <w:jc w:val="center"/>
        <w:rPr>
          <w:rFonts w:ascii="Arial" w:hAnsi="Arial"/>
          <w:sz w:val="24"/>
        </w:rPr>
      </w:pPr>
    </w:p>
    <w:p w:rsidR="00146310" w:rsidRDefault="00146310" w:rsidP="008B70C3">
      <w:pPr>
        <w:ind w:left="567" w:right="-567"/>
        <w:jc w:val="center"/>
        <w:rPr>
          <w:rFonts w:ascii="Arial" w:hAnsi="Arial"/>
          <w:sz w:val="24"/>
        </w:rPr>
      </w:pPr>
    </w:p>
    <w:p w:rsidR="00146310" w:rsidRDefault="00146310" w:rsidP="008B70C3">
      <w:pPr>
        <w:ind w:left="567" w:right="-567"/>
        <w:jc w:val="center"/>
        <w:rPr>
          <w:rFonts w:ascii="Arial" w:hAnsi="Arial"/>
          <w:sz w:val="24"/>
        </w:rPr>
      </w:pPr>
    </w:p>
    <w:p w:rsidR="00146310" w:rsidRDefault="00146310" w:rsidP="008B70C3">
      <w:pPr>
        <w:ind w:left="567" w:right="-567"/>
        <w:jc w:val="center"/>
        <w:rPr>
          <w:rFonts w:ascii="Arial" w:hAnsi="Arial"/>
          <w:sz w:val="24"/>
        </w:rPr>
      </w:pPr>
    </w:p>
    <w:p w:rsidR="00146310" w:rsidRDefault="00146310" w:rsidP="008B70C3">
      <w:pPr>
        <w:ind w:left="567" w:right="-567"/>
        <w:jc w:val="center"/>
        <w:rPr>
          <w:rFonts w:ascii="Arial" w:hAnsi="Arial"/>
          <w:sz w:val="24"/>
        </w:rPr>
      </w:pPr>
    </w:p>
    <w:p w:rsidR="00146310" w:rsidRDefault="00146310" w:rsidP="008B70C3">
      <w:pPr>
        <w:ind w:left="567" w:right="-567"/>
        <w:jc w:val="center"/>
        <w:rPr>
          <w:rFonts w:ascii="Arial" w:hAnsi="Arial"/>
          <w:sz w:val="24"/>
        </w:rPr>
      </w:pPr>
    </w:p>
    <w:p w:rsidR="00146310" w:rsidRDefault="00146310" w:rsidP="008B70C3">
      <w:pPr>
        <w:ind w:left="567" w:right="-567"/>
        <w:jc w:val="center"/>
        <w:rPr>
          <w:rFonts w:ascii="Arial" w:hAnsi="Arial"/>
          <w:sz w:val="24"/>
        </w:rPr>
      </w:pPr>
    </w:p>
    <w:p w:rsidR="00146310" w:rsidRDefault="00146310" w:rsidP="008B70C3">
      <w:pPr>
        <w:ind w:left="567" w:right="-567"/>
        <w:jc w:val="center"/>
        <w:rPr>
          <w:rFonts w:ascii="Arial" w:hAnsi="Arial"/>
          <w:sz w:val="24"/>
        </w:rPr>
      </w:pPr>
    </w:p>
    <w:p w:rsidR="00146310" w:rsidRDefault="00146310" w:rsidP="008B70C3">
      <w:pPr>
        <w:ind w:left="567" w:right="-567"/>
        <w:jc w:val="center"/>
        <w:rPr>
          <w:rFonts w:ascii="Arial" w:hAnsi="Arial"/>
          <w:sz w:val="24"/>
        </w:rPr>
      </w:pPr>
    </w:p>
    <w:p w:rsidR="00146310" w:rsidRDefault="00146310" w:rsidP="008B70C3">
      <w:pPr>
        <w:ind w:left="567" w:right="-567"/>
        <w:jc w:val="center"/>
        <w:rPr>
          <w:rFonts w:ascii="Arial" w:hAnsi="Arial"/>
          <w:sz w:val="24"/>
        </w:rPr>
      </w:pPr>
    </w:p>
    <w:p w:rsidR="00146310" w:rsidRDefault="00146310" w:rsidP="008B70C3">
      <w:pPr>
        <w:ind w:left="567" w:right="-567"/>
        <w:jc w:val="center"/>
        <w:rPr>
          <w:rFonts w:ascii="Arial" w:hAnsi="Arial"/>
          <w:sz w:val="24"/>
        </w:rPr>
      </w:pPr>
    </w:p>
    <w:p w:rsidR="00146310" w:rsidRDefault="00146310" w:rsidP="008B70C3">
      <w:pPr>
        <w:ind w:left="567" w:right="-567"/>
        <w:jc w:val="center"/>
        <w:rPr>
          <w:rFonts w:ascii="Arial" w:hAnsi="Arial"/>
          <w:sz w:val="24"/>
        </w:rPr>
      </w:pPr>
    </w:p>
    <w:p w:rsidR="00146310" w:rsidRDefault="00146310" w:rsidP="008B70C3">
      <w:pPr>
        <w:ind w:left="567" w:right="-567"/>
        <w:jc w:val="center"/>
        <w:rPr>
          <w:rFonts w:ascii="Arial" w:hAnsi="Arial"/>
          <w:sz w:val="24"/>
        </w:rPr>
      </w:pPr>
    </w:p>
    <w:p w:rsidR="008B70C3" w:rsidRPr="00EC268D" w:rsidRDefault="008B70C3" w:rsidP="008B70C3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EC268D">
        <w:rPr>
          <w:rFonts w:ascii="Arial" w:hAnsi="Arial" w:cs="Arial"/>
          <w:b/>
          <w:sz w:val="24"/>
          <w:szCs w:val="24"/>
        </w:rPr>
        <w:t>JUSTIFICATIVA</w:t>
      </w:r>
    </w:p>
    <w:p w:rsidR="008B70C3" w:rsidRPr="00EC268D" w:rsidRDefault="008B70C3" w:rsidP="008B70C3">
      <w:pPr>
        <w:ind w:right="-567"/>
        <w:jc w:val="center"/>
        <w:rPr>
          <w:rFonts w:ascii="Arial" w:hAnsi="Arial" w:cs="Arial"/>
          <w:sz w:val="24"/>
          <w:szCs w:val="24"/>
        </w:rPr>
      </w:pPr>
    </w:p>
    <w:p w:rsidR="00C2561B" w:rsidRDefault="008B70C3" w:rsidP="003E7B9D">
      <w:pPr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</w:rPr>
        <w:t xml:space="preserve">A presente propositura visa </w:t>
      </w:r>
      <w:r w:rsidR="003E7B9D">
        <w:rPr>
          <w:rFonts w:ascii="Arial" w:hAnsi="Arial" w:cs="Arial"/>
          <w:sz w:val="24"/>
          <w:szCs w:val="24"/>
        </w:rPr>
        <w:t xml:space="preserve">obrigar afixação de cartaz ou letreiro nos postos revendedores de combustível informando o consumidor sobre o </w:t>
      </w:r>
      <w:r w:rsidR="00C2561B" w:rsidRPr="003E7B9D">
        <w:rPr>
          <w:rFonts w:ascii="Arial" w:hAnsi="Arial" w:cs="Arial"/>
          <w:sz w:val="24"/>
          <w:szCs w:val="24"/>
        </w:rPr>
        <w:t>percentual da diferença entre os preços da gasolina e do etanol.</w:t>
      </w:r>
    </w:p>
    <w:p w:rsidR="00E67CCA" w:rsidRDefault="00E67CCA" w:rsidP="00E67CCA">
      <w:pPr>
        <w:pStyle w:val="NormalWeb"/>
        <w:shd w:val="clear" w:color="auto" w:fill="FFFFFF"/>
        <w:spacing w:before="0" w:beforeAutospacing="0" w:after="300" w:afterAutospacing="0" w:line="336" w:lineRule="atLeast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Ter ciência d</w:t>
      </w:r>
      <w:r w:rsidR="003E7B9D" w:rsidRPr="003E7B9D">
        <w:rPr>
          <w:rFonts w:ascii="Arial" w:eastAsiaTheme="minorHAnsi" w:hAnsi="Arial" w:cs="Arial"/>
          <w:lang w:eastAsia="en-US"/>
        </w:rPr>
        <w:t>a diferença percentual entre os preços é importante</w:t>
      </w:r>
      <w:r>
        <w:rPr>
          <w:rFonts w:ascii="Arial" w:eastAsiaTheme="minorHAnsi" w:hAnsi="Arial" w:cs="Arial"/>
          <w:lang w:eastAsia="en-US"/>
        </w:rPr>
        <w:t xml:space="preserve"> devido à grande quantidade de carros bicombustíveis, que podem eleger o combustível mais vantajoso a ser utilizado em função do custo na bomba.</w:t>
      </w:r>
    </w:p>
    <w:p w:rsidR="00E67CCA" w:rsidRPr="00DC7CB2" w:rsidRDefault="00E67CCA" w:rsidP="00E67CCA">
      <w:pPr>
        <w:pStyle w:val="NormalWeb"/>
        <w:shd w:val="clear" w:color="auto" w:fill="FFFFFF"/>
        <w:spacing w:before="0" w:beforeAutospacing="0" w:after="300" w:afterAutospacing="0" w:line="336" w:lineRule="atLeast"/>
        <w:jc w:val="both"/>
        <w:rPr>
          <w:rFonts w:ascii="Arial" w:hAnsi="Arial" w:cs="Arial"/>
          <w:color w:val="333333"/>
          <w:spacing w:val="-5"/>
          <w:sz w:val="30"/>
          <w:szCs w:val="30"/>
        </w:rPr>
      </w:pPr>
      <w:r>
        <w:rPr>
          <w:rFonts w:ascii="Arial" w:eastAsiaTheme="minorHAnsi" w:hAnsi="Arial" w:cs="Arial"/>
          <w:lang w:eastAsia="en-US"/>
        </w:rPr>
        <w:t>Conforme</w:t>
      </w:r>
      <w:r w:rsidR="003E7B9D" w:rsidRPr="003E7B9D">
        <w:rPr>
          <w:rFonts w:ascii="Arial" w:eastAsiaTheme="minorHAnsi" w:hAnsi="Arial" w:cs="Arial"/>
          <w:lang w:eastAsia="en-US"/>
        </w:rPr>
        <w:t xml:space="preserve"> especialistas, o abastecimento com etanol somente é economicamente vantajoso quando o preço não exce</w:t>
      </w:r>
      <w:r>
        <w:rPr>
          <w:rFonts w:ascii="Arial" w:eastAsiaTheme="minorHAnsi" w:hAnsi="Arial" w:cs="Arial"/>
          <w:lang w:eastAsia="en-US"/>
        </w:rPr>
        <w:t>da</w:t>
      </w:r>
      <w:r w:rsidR="003E7B9D" w:rsidRPr="003E7B9D">
        <w:rPr>
          <w:rFonts w:ascii="Arial" w:eastAsiaTheme="minorHAnsi" w:hAnsi="Arial" w:cs="Arial"/>
          <w:lang w:eastAsia="en-US"/>
        </w:rPr>
        <w:t xml:space="preserve"> a 70% (setenta </w:t>
      </w:r>
      <w:r>
        <w:rPr>
          <w:rFonts w:ascii="Arial" w:eastAsiaTheme="minorHAnsi" w:hAnsi="Arial" w:cs="Arial"/>
          <w:lang w:eastAsia="en-US"/>
        </w:rPr>
        <w:t xml:space="preserve">por cento) do preço da gasolina, uma vez que o </w:t>
      </w:r>
      <w:r w:rsidRPr="00DC7CB2">
        <w:rPr>
          <w:rFonts w:ascii="Arial" w:eastAsiaTheme="minorHAnsi" w:hAnsi="Arial" w:cs="Arial"/>
          <w:lang w:eastAsia="en-US"/>
        </w:rPr>
        <w:t>etanol tem um desempenho de 70% em relação ao desempenho da gasolina.</w:t>
      </w:r>
      <w:r>
        <w:rPr>
          <w:rFonts w:ascii="Arial" w:eastAsiaTheme="minorHAnsi" w:hAnsi="Arial" w:cs="Arial"/>
          <w:lang w:eastAsia="en-US"/>
        </w:rPr>
        <w:t xml:space="preserve"> Assim, o índice </w:t>
      </w:r>
      <w:r w:rsidR="00783E35">
        <w:rPr>
          <w:rFonts w:ascii="Arial" w:eastAsiaTheme="minorHAnsi" w:hAnsi="Arial" w:cs="Arial"/>
          <w:lang w:eastAsia="en-US"/>
        </w:rPr>
        <w:t xml:space="preserve">é </w:t>
      </w:r>
      <w:r>
        <w:rPr>
          <w:rFonts w:ascii="Arial" w:eastAsiaTheme="minorHAnsi" w:hAnsi="Arial" w:cs="Arial"/>
          <w:lang w:eastAsia="en-US"/>
        </w:rPr>
        <w:t xml:space="preserve">composto pelo cálculo do percentual de um valor em relação a outro, por meio da divisão do </w:t>
      </w:r>
      <w:r w:rsidR="00783E35">
        <w:rPr>
          <w:rFonts w:ascii="Arial" w:eastAsiaTheme="minorHAnsi" w:hAnsi="Arial" w:cs="Arial"/>
          <w:lang w:eastAsia="en-US"/>
        </w:rPr>
        <w:t xml:space="preserve">valor do etanol </w:t>
      </w:r>
      <w:r>
        <w:rPr>
          <w:rFonts w:ascii="Arial" w:eastAsiaTheme="minorHAnsi" w:hAnsi="Arial" w:cs="Arial"/>
          <w:lang w:eastAsia="en-US"/>
        </w:rPr>
        <w:t xml:space="preserve">pelo valor </w:t>
      </w:r>
      <w:r w:rsidR="00783E35">
        <w:rPr>
          <w:rFonts w:ascii="Arial" w:eastAsiaTheme="minorHAnsi" w:hAnsi="Arial" w:cs="Arial"/>
          <w:lang w:eastAsia="en-US"/>
        </w:rPr>
        <w:t xml:space="preserve">da gasolina </w:t>
      </w:r>
      <w:r>
        <w:rPr>
          <w:rFonts w:ascii="Arial" w:eastAsiaTheme="minorHAnsi" w:hAnsi="Arial" w:cs="Arial"/>
          <w:lang w:eastAsia="en-US"/>
        </w:rPr>
        <w:t>e multiplicado o quociente encontrado por 100%.</w:t>
      </w:r>
    </w:p>
    <w:p w:rsidR="00783E35" w:rsidRDefault="003E7B9D" w:rsidP="00E67CCA">
      <w:pPr>
        <w:pStyle w:val="NormalWeb"/>
        <w:shd w:val="clear" w:color="auto" w:fill="FFFFFF"/>
        <w:spacing w:before="0" w:beforeAutospacing="0" w:after="300" w:afterAutospacing="0" w:line="336" w:lineRule="atLeast"/>
        <w:jc w:val="both"/>
        <w:rPr>
          <w:rFonts w:ascii="Arial" w:eastAsiaTheme="minorHAnsi" w:hAnsi="Arial" w:cs="Arial"/>
          <w:lang w:eastAsia="en-US"/>
        </w:rPr>
      </w:pPr>
      <w:r w:rsidRPr="003E7B9D">
        <w:rPr>
          <w:rFonts w:ascii="Arial" w:eastAsiaTheme="minorHAnsi" w:hAnsi="Arial" w:cs="Arial"/>
          <w:lang w:eastAsia="en-US"/>
        </w:rPr>
        <w:t xml:space="preserve">A presente proposta, caso seja aprovada, evitará que o consumidor precise fazer </w:t>
      </w:r>
      <w:r w:rsidR="00783E35">
        <w:rPr>
          <w:rFonts w:ascii="Arial" w:eastAsiaTheme="minorHAnsi" w:hAnsi="Arial" w:cs="Arial"/>
          <w:lang w:eastAsia="en-US"/>
        </w:rPr>
        <w:t xml:space="preserve">esta </w:t>
      </w:r>
      <w:r w:rsidRPr="003E7B9D">
        <w:rPr>
          <w:rFonts w:ascii="Arial" w:eastAsiaTheme="minorHAnsi" w:hAnsi="Arial" w:cs="Arial"/>
          <w:lang w:eastAsia="en-US"/>
        </w:rPr>
        <w:t xml:space="preserve">operação para identificar qual a opção de menor custo, levando-se em conta o desempenho do veículo. Isso garantirá a informação necessária para que os cidadãos possam realizar a melhor escolha. </w:t>
      </w:r>
    </w:p>
    <w:p w:rsidR="003E7B9D" w:rsidRDefault="003E7B9D" w:rsidP="00E67CCA">
      <w:pPr>
        <w:pStyle w:val="NormalWeb"/>
        <w:shd w:val="clear" w:color="auto" w:fill="FFFFFF"/>
        <w:spacing w:before="0" w:beforeAutospacing="0" w:after="300" w:afterAutospacing="0" w:line="336" w:lineRule="atLeast"/>
        <w:jc w:val="both"/>
        <w:rPr>
          <w:rFonts w:ascii="Arial" w:eastAsiaTheme="minorHAnsi" w:hAnsi="Arial" w:cs="Arial"/>
          <w:lang w:eastAsia="en-US"/>
        </w:rPr>
      </w:pPr>
      <w:r w:rsidRPr="003E7B9D">
        <w:rPr>
          <w:rFonts w:ascii="Arial" w:eastAsiaTheme="minorHAnsi" w:hAnsi="Arial" w:cs="Arial"/>
          <w:lang w:eastAsia="en-US"/>
        </w:rPr>
        <w:t xml:space="preserve">Diante do exposto, </w:t>
      </w:r>
      <w:r w:rsidR="00783E35">
        <w:rPr>
          <w:rFonts w:ascii="Arial" w:eastAsiaTheme="minorHAnsi" w:hAnsi="Arial" w:cs="Arial"/>
          <w:lang w:eastAsia="en-US"/>
        </w:rPr>
        <w:t xml:space="preserve">solicito aos nobres pares </w:t>
      </w:r>
      <w:r w:rsidRPr="003E7B9D">
        <w:rPr>
          <w:rFonts w:ascii="Arial" w:eastAsiaTheme="minorHAnsi" w:hAnsi="Arial" w:cs="Arial"/>
          <w:lang w:eastAsia="en-US"/>
        </w:rPr>
        <w:t>desta Casa</w:t>
      </w:r>
      <w:r w:rsidR="00783E35">
        <w:rPr>
          <w:rFonts w:ascii="Arial" w:eastAsiaTheme="minorHAnsi" w:hAnsi="Arial" w:cs="Arial"/>
          <w:lang w:eastAsia="en-US"/>
        </w:rPr>
        <w:t xml:space="preserve"> a aprovação do presente Projeto de Lei, </w:t>
      </w:r>
      <w:r w:rsidRPr="003E7B9D">
        <w:rPr>
          <w:rFonts w:ascii="Arial" w:eastAsiaTheme="minorHAnsi" w:hAnsi="Arial" w:cs="Arial"/>
          <w:lang w:eastAsia="en-US"/>
        </w:rPr>
        <w:t xml:space="preserve">que visa </w:t>
      </w:r>
      <w:proofErr w:type="gramStart"/>
      <w:r w:rsidRPr="003E7B9D">
        <w:rPr>
          <w:rFonts w:ascii="Arial" w:eastAsiaTheme="minorHAnsi" w:hAnsi="Arial" w:cs="Arial"/>
          <w:lang w:eastAsia="en-US"/>
        </w:rPr>
        <w:t>a</w:t>
      </w:r>
      <w:proofErr w:type="gramEnd"/>
      <w:r w:rsidRPr="003E7B9D">
        <w:rPr>
          <w:rFonts w:ascii="Arial" w:eastAsiaTheme="minorHAnsi" w:hAnsi="Arial" w:cs="Arial"/>
          <w:lang w:eastAsia="en-US"/>
        </w:rPr>
        <w:t xml:space="preserve"> garantia de informação aos consumidores.</w:t>
      </w:r>
    </w:p>
    <w:p w:rsidR="00783E35" w:rsidRDefault="00783E35" w:rsidP="008B70C3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B70C3" w:rsidRDefault="008B70C3" w:rsidP="008B70C3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8B70C3" w:rsidRDefault="008B70C3" w:rsidP="008B70C3">
      <w:pPr>
        <w:ind w:left="567" w:right="-567"/>
        <w:jc w:val="center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Sala de sessões Plínio de Carvalho</w:t>
      </w:r>
      <w:r w:rsidR="00E166EC">
        <w:rPr>
          <w:rFonts w:ascii="Arial" w:hAnsi="Arial"/>
          <w:sz w:val="24"/>
        </w:rPr>
        <w:t xml:space="preserve">, </w:t>
      </w:r>
      <w:r w:rsidR="00D27B75">
        <w:rPr>
          <w:rFonts w:ascii="Arial" w:hAnsi="Arial"/>
          <w:sz w:val="24"/>
        </w:rPr>
        <w:t>02 de junho</w:t>
      </w:r>
      <w:r w:rsidR="00E166EC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de 2016.</w:t>
      </w:r>
    </w:p>
    <w:p w:rsidR="008B70C3" w:rsidRDefault="008B70C3" w:rsidP="008B70C3">
      <w:pPr>
        <w:ind w:left="567" w:right="-567"/>
        <w:jc w:val="center"/>
        <w:rPr>
          <w:rFonts w:ascii="Arial" w:hAnsi="Arial"/>
          <w:sz w:val="24"/>
        </w:rPr>
      </w:pPr>
    </w:p>
    <w:p w:rsidR="008B70C3" w:rsidRDefault="008B70C3" w:rsidP="008B70C3">
      <w:pPr>
        <w:ind w:right="-567"/>
        <w:jc w:val="center"/>
        <w:rPr>
          <w:rFonts w:ascii="Arial" w:hAnsi="Arial"/>
          <w:sz w:val="24"/>
        </w:rPr>
      </w:pPr>
    </w:p>
    <w:p w:rsidR="008B70C3" w:rsidRDefault="008B70C3" w:rsidP="008B70C3">
      <w:pPr>
        <w:ind w:right="-567"/>
        <w:rPr>
          <w:rFonts w:ascii="Arial" w:hAnsi="Arial"/>
          <w:sz w:val="24"/>
        </w:rPr>
      </w:pPr>
    </w:p>
    <w:p w:rsidR="008B70C3" w:rsidRDefault="008B70C3" w:rsidP="00E166EC">
      <w:pPr>
        <w:spacing w:after="0"/>
        <w:ind w:left="567" w:right="-5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EDIO LOPES</w:t>
      </w:r>
    </w:p>
    <w:p w:rsidR="008B70C3" w:rsidRDefault="008B70C3" w:rsidP="00E166EC">
      <w:pPr>
        <w:spacing w:after="0"/>
        <w:ind w:left="567" w:right="-567"/>
        <w:jc w:val="center"/>
        <w:rPr>
          <w:rFonts w:ascii="Arial" w:hAnsi="Arial"/>
          <w:sz w:val="16"/>
        </w:rPr>
      </w:pPr>
      <w:r>
        <w:rPr>
          <w:rFonts w:ascii="Arial" w:hAnsi="Arial"/>
          <w:sz w:val="24"/>
        </w:rPr>
        <w:t>Vereador</w:t>
      </w:r>
    </w:p>
    <w:sectPr w:rsidR="008B70C3" w:rsidSect="006B058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B89" w:rsidRDefault="00BD7B89" w:rsidP="00E166EC">
      <w:pPr>
        <w:spacing w:after="0" w:line="240" w:lineRule="auto"/>
      </w:pPr>
      <w:r>
        <w:separator/>
      </w:r>
    </w:p>
  </w:endnote>
  <w:endnote w:type="continuationSeparator" w:id="0">
    <w:p w:rsidR="00BD7B89" w:rsidRDefault="00BD7B89" w:rsidP="00E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13" w:rsidRDefault="00BD1D13">
    <w:pPr>
      <w:pStyle w:val="Rodap"/>
    </w:pPr>
    <w:proofErr w:type="gramStart"/>
    <w:r>
      <w:t xml:space="preserve">Projeto de Lei </w:t>
    </w:r>
    <w:r w:rsidR="004322A5">
      <w:t>Combustíveis</w:t>
    </w:r>
    <w:proofErr w:type="gramEnd"/>
    <w:r w:rsidR="004322A5">
      <w:t xml:space="preserve"> gasolina etanol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B89" w:rsidRDefault="00BD7B89" w:rsidP="00E166EC">
      <w:pPr>
        <w:spacing w:after="0" w:line="240" w:lineRule="auto"/>
      </w:pPr>
      <w:r>
        <w:separator/>
      </w:r>
    </w:p>
  </w:footnote>
  <w:footnote w:type="continuationSeparator" w:id="0">
    <w:p w:rsidR="00BD7B89" w:rsidRDefault="00BD7B89" w:rsidP="00E16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1BF"/>
    <w:rsid w:val="00146310"/>
    <w:rsid w:val="001C60C6"/>
    <w:rsid w:val="003031BF"/>
    <w:rsid w:val="0037478B"/>
    <w:rsid w:val="003E7B9D"/>
    <w:rsid w:val="004322A5"/>
    <w:rsid w:val="00583C06"/>
    <w:rsid w:val="005F7854"/>
    <w:rsid w:val="006B058C"/>
    <w:rsid w:val="006C60F9"/>
    <w:rsid w:val="006E56DF"/>
    <w:rsid w:val="006F3811"/>
    <w:rsid w:val="00783E35"/>
    <w:rsid w:val="007A3642"/>
    <w:rsid w:val="008B70C3"/>
    <w:rsid w:val="0098035E"/>
    <w:rsid w:val="00A50874"/>
    <w:rsid w:val="00AE141C"/>
    <w:rsid w:val="00B67E59"/>
    <w:rsid w:val="00BD1D13"/>
    <w:rsid w:val="00BD7B89"/>
    <w:rsid w:val="00BE5489"/>
    <w:rsid w:val="00C2561B"/>
    <w:rsid w:val="00C43ABF"/>
    <w:rsid w:val="00CD0F6E"/>
    <w:rsid w:val="00D04277"/>
    <w:rsid w:val="00D22FBC"/>
    <w:rsid w:val="00D24896"/>
    <w:rsid w:val="00D27B75"/>
    <w:rsid w:val="00DC7CB2"/>
    <w:rsid w:val="00DF219B"/>
    <w:rsid w:val="00E166EC"/>
    <w:rsid w:val="00E43F24"/>
    <w:rsid w:val="00E67CCA"/>
    <w:rsid w:val="00E91035"/>
    <w:rsid w:val="00F8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8C"/>
  </w:style>
  <w:style w:type="paragraph" w:styleId="Ttulo2">
    <w:name w:val="heading 2"/>
    <w:basedOn w:val="Normal"/>
    <w:link w:val="Ttulo2Char"/>
    <w:uiPriority w:val="9"/>
    <w:qFormat/>
    <w:rsid w:val="00DC7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C7C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B70C3"/>
  </w:style>
  <w:style w:type="paragraph" w:styleId="Cabealho">
    <w:name w:val="header"/>
    <w:basedOn w:val="Normal"/>
    <w:link w:val="CabealhoChar"/>
    <w:uiPriority w:val="99"/>
    <w:semiHidden/>
    <w:unhideWhenUsed/>
    <w:rsid w:val="00E16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66EC"/>
  </w:style>
  <w:style w:type="paragraph" w:styleId="Rodap">
    <w:name w:val="footer"/>
    <w:basedOn w:val="Normal"/>
    <w:link w:val="RodapChar"/>
    <w:uiPriority w:val="99"/>
    <w:semiHidden/>
    <w:unhideWhenUsed/>
    <w:rsid w:val="00E16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66EC"/>
  </w:style>
  <w:style w:type="paragraph" w:styleId="NormalWeb">
    <w:name w:val="Normal (Web)"/>
    <w:basedOn w:val="Normal"/>
    <w:uiPriority w:val="99"/>
    <w:unhideWhenUsed/>
    <w:rsid w:val="00C25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7CB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DC7C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7C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cap">
    <w:name w:val="cap"/>
    <w:basedOn w:val="Normal"/>
    <w:rsid w:val="00DC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egr">
    <w:name w:val="negr"/>
    <w:basedOn w:val="Fontepargpadro"/>
    <w:rsid w:val="00DC7CB2"/>
  </w:style>
  <w:style w:type="paragraph" w:customStyle="1" w:styleId="pergunta">
    <w:name w:val="pergunta"/>
    <w:basedOn w:val="Normal"/>
    <w:rsid w:val="00DC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C7CB2"/>
    <w:rPr>
      <w:color w:val="0000FF"/>
      <w:u w:val="single"/>
    </w:rPr>
  </w:style>
  <w:style w:type="paragraph" w:customStyle="1" w:styleId="resultado">
    <w:name w:val="resultado"/>
    <w:basedOn w:val="Normal"/>
    <w:rsid w:val="00DC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7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Daniel L. O. Mattosinho</cp:lastModifiedBy>
  <cp:revision>3</cp:revision>
  <cp:lastPrinted>2016-06-10T19:00:00Z</cp:lastPrinted>
  <dcterms:created xsi:type="dcterms:W3CDTF">2016-06-14T18:53:00Z</dcterms:created>
  <dcterms:modified xsi:type="dcterms:W3CDTF">2016-06-14T21:45:00Z</dcterms:modified>
</cp:coreProperties>
</file>