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76" w:rsidRPr="002F350F" w:rsidRDefault="00440A76" w:rsidP="00440A76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0A76" w:rsidRPr="007409B4" w:rsidRDefault="00440A76" w:rsidP="00440A76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033/16</w:t>
      </w:r>
    </w:p>
    <w:p w:rsidR="00440A76" w:rsidRPr="00F20FE0" w:rsidRDefault="00440A76" w:rsidP="00440A76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25 de abril </w:t>
      </w:r>
      <w:r w:rsidRPr="00F20FE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440A76" w:rsidRPr="00F20FE0" w:rsidRDefault="00440A76" w:rsidP="00440A76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>Processo nº</w:t>
      </w:r>
      <w:r>
        <w:rPr>
          <w:rFonts w:ascii="Arial" w:hAnsi="Arial" w:cs="Arial"/>
          <w:sz w:val="24"/>
          <w:szCs w:val="24"/>
        </w:rPr>
        <w:t xml:space="preserve"> 058/16</w:t>
      </w:r>
    </w:p>
    <w:p w:rsidR="00440A76" w:rsidRDefault="00440A76" w:rsidP="00440A76">
      <w:pPr>
        <w:ind w:left="851" w:right="-709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ab/>
      </w:r>
      <w:r w:rsidRPr="00F20FE0">
        <w:rPr>
          <w:rFonts w:ascii="Arial" w:hAnsi="Arial" w:cs="Arial"/>
          <w:sz w:val="24"/>
          <w:szCs w:val="24"/>
        </w:rPr>
        <w:tab/>
      </w:r>
    </w:p>
    <w:p w:rsidR="00440A76" w:rsidRPr="00C23C0E" w:rsidRDefault="00351068" w:rsidP="00440A76">
      <w:pPr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i/>
          <w:iCs/>
          <w:sz w:val="24"/>
          <w:szCs w:val="24"/>
        </w:rPr>
        <w:t>Dispõe sobre a</w:t>
      </w:r>
      <w:r w:rsidR="00440A76" w:rsidRPr="00D77F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reinvestidura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da Senhora Edna Sandra Martins no mandato eletivo de Vereadora</w:t>
      </w:r>
      <w:r w:rsidR="00440A76">
        <w:rPr>
          <w:rFonts w:ascii="Arial" w:hAnsi="Arial" w:cs="Arial"/>
          <w:b/>
          <w:bCs/>
          <w:i/>
          <w:iCs/>
          <w:sz w:val="24"/>
          <w:szCs w:val="24"/>
        </w:rPr>
        <w:t xml:space="preserve"> e dá outras providências</w:t>
      </w:r>
      <w:r w:rsidR="00440A76"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  <w:bookmarkEnd w:id="0"/>
    </w:p>
    <w:p w:rsidR="00440A76" w:rsidRPr="00FB1206" w:rsidRDefault="00440A76" w:rsidP="00440A76">
      <w:pPr>
        <w:jc w:val="both"/>
        <w:rPr>
          <w:rFonts w:ascii="Arial" w:hAnsi="Arial" w:cs="Arial"/>
          <w:sz w:val="36"/>
          <w:szCs w:val="24"/>
        </w:rPr>
      </w:pPr>
    </w:p>
    <w:p w:rsidR="00440A76" w:rsidRPr="00001F7D" w:rsidRDefault="00440A76" w:rsidP="00440A76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PRESIDÊNCIA DA CÂMARA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MUNICIPAL DE ARARAQUARA, </w:t>
      </w:r>
      <w:r w:rsidRPr="00001F7D">
        <w:rPr>
          <w:rFonts w:ascii="Arial" w:hAnsi="Arial" w:cs="Arial"/>
          <w:sz w:val="24"/>
          <w:szCs w:val="24"/>
        </w:rPr>
        <w:t xml:space="preserve">Estado de São Paulo, </w:t>
      </w:r>
      <w:r>
        <w:rPr>
          <w:rFonts w:ascii="Arial" w:hAnsi="Arial" w:cs="Arial"/>
          <w:sz w:val="24"/>
          <w:szCs w:val="24"/>
        </w:rPr>
        <w:t xml:space="preserve">no </w:t>
      </w:r>
      <w:r w:rsidRPr="00001F7D">
        <w:rPr>
          <w:rFonts w:ascii="Arial" w:hAnsi="Arial" w:cs="Arial"/>
          <w:sz w:val="24"/>
          <w:szCs w:val="24"/>
        </w:rPr>
        <w:t>uso de suas atribuições legais</w:t>
      </w:r>
      <w:r>
        <w:rPr>
          <w:rFonts w:ascii="Arial" w:hAnsi="Arial" w:cs="Arial"/>
          <w:sz w:val="24"/>
          <w:szCs w:val="24"/>
        </w:rPr>
        <w:t xml:space="preserve"> e regimentais</w:t>
      </w:r>
      <w:r w:rsidRPr="00001F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440A76" w:rsidRPr="00FB1206" w:rsidRDefault="00440A76" w:rsidP="00440A76">
      <w:pPr>
        <w:ind w:left="567"/>
        <w:jc w:val="center"/>
        <w:rPr>
          <w:rFonts w:ascii="Arial" w:hAnsi="Arial" w:cs="Arial"/>
          <w:b/>
          <w:bCs/>
          <w:sz w:val="14"/>
          <w:szCs w:val="30"/>
        </w:rPr>
      </w:pPr>
    </w:p>
    <w:p w:rsidR="00440A76" w:rsidRPr="00950868" w:rsidRDefault="00440A76" w:rsidP="00440A76">
      <w:pPr>
        <w:ind w:left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440A76" w:rsidRPr="00FB1206" w:rsidRDefault="00440A76" w:rsidP="00440A76">
      <w:pPr>
        <w:jc w:val="center"/>
        <w:rPr>
          <w:rFonts w:ascii="Arial" w:hAnsi="Arial" w:cs="Arial"/>
          <w:b/>
          <w:bCs/>
          <w:sz w:val="18"/>
          <w:szCs w:val="30"/>
        </w:rPr>
      </w:pPr>
    </w:p>
    <w:p w:rsidR="00351068" w:rsidRDefault="00440A76" w:rsidP="00351068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Pr="00D1189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51068">
        <w:rPr>
          <w:rFonts w:ascii="Arial" w:hAnsi="Arial" w:cs="Arial"/>
          <w:bCs/>
          <w:sz w:val="24"/>
          <w:szCs w:val="24"/>
        </w:rPr>
        <w:t xml:space="preserve">Fica a Senhora Edna Sandra Martins, eleita pela coligação PV/PPL/PT do B, reinvestida </w:t>
      </w:r>
      <w:r w:rsidR="00351068" w:rsidRPr="00071C45">
        <w:rPr>
          <w:rFonts w:ascii="Arial" w:hAnsi="Arial" w:cs="Arial"/>
          <w:bCs/>
          <w:sz w:val="24"/>
          <w:szCs w:val="24"/>
        </w:rPr>
        <w:t xml:space="preserve">como titular no mandato de </w:t>
      </w:r>
      <w:r w:rsidR="00351068">
        <w:rPr>
          <w:rFonts w:ascii="Arial" w:hAnsi="Arial" w:cs="Arial"/>
          <w:bCs/>
          <w:sz w:val="24"/>
          <w:szCs w:val="24"/>
        </w:rPr>
        <w:t>V</w:t>
      </w:r>
      <w:r w:rsidR="00351068" w:rsidRPr="00071C45">
        <w:rPr>
          <w:rFonts w:ascii="Arial" w:hAnsi="Arial" w:cs="Arial"/>
          <w:bCs/>
          <w:sz w:val="24"/>
          <w:szCs w:val="24"/>
        </w:rPr>
        <w:t>ereadora</w:t>
      </w:r>
      <w:r w:rsidR="00351068">
        <w:rPr>
          <w:rFonts w:ascii="Arial" w:hAnsi="Arial" w:cs="Arial"/>
          <w:bCs/>
          <w:sz w:val="24"/>
          <w:szCs w:val="24"/>
        </w:rPr>
        <w:t xml:space="preserve">, em virtude da decisão exarada pela Presidência do Egrégio Tribunal Regional Eleitoral de São Paulo (TRE-SP) junto à Petição nº 1012-95.2015.6.26.0000, em 11 (onze) de abril 2016 (dois mil e dezesseis), que concedeu efeito suspensivo ao Recurso Especial interposto junto àqueles Autos. </w:t>
      </w:r>
    </w:p>
    <w:p w:rsidR="00440A76" w:rsidRDefault="00440A76" w:rsidP="00440A76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</w:p>
    <w:p w:rsidR="00440A76" w:rsidRDefault="00440A76" w:rsidP="00440A76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</w:p>
    <w:p w:rsidR="00440A76" w:rsidRDefault="00440A76" w:rsidP="00440A76">
      <w:pPr>
        <w:ind w:left="567" w:firstLine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5106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 –</w:t>
      </w:r>
      <w:r w:rsidR="00351068">
        <w:rPr>
          <w:rFonts w:ascii="Arial" w:hAnsi="Arial" w:cs="Arial"/>
          <w:b/>
          <w:bCs/>
          <w:sz w:val="24"/>
          <w:szCs w:val="24"/>
        </w:rPr>
        <w:t xml:space="preserve"> </w:t>
      </w:r>
      <w:r w:rsidR="00351068" w:rsidRPr="00071C45">
        <w:rPr>
          <w:rFonts w:ascii="Arial" w:hAnsi="Arial" w:cs="Arial"/>
          <w:bCs/>
          <w:sz w:val="24"/>
          <w:szCs w:val="24"/>
        </w:rPr>
        <w:t>Este Ato entra em vigor na data de sua publicação.</w:t>
      </w:r>
    </w:p>
    <w:p w:rsidR="00351068" w:rsidRDefault="00351068" w:rsidP="00440A76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</w:p>
    <w:p w:rsidR="00440A76" w:rsidRPr="00071C45" w:rsidRDefault="00440A76" w:rsidP="00440A76">
      <w:pPr>
        <w:ind w:left="567"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071C45"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 w:rsidR="00351068">
        <w:rPr>
          <w:rFonts w:ascii="Arial" w:hAnsi="Arial" w:cs="Arial"/>
          <w:b/>
          <w:bCs/>
          <w:sz w:val="24"/>
          <w:szCs w:val="24"/>
        </w:rPr>
        <w:t xml:space="preserve"> </w:t>
      </w:r>
      <w:r w:rsidR="00351068">
        <w:rPr>
          <w:rFonts w:ascii="Arial" w:hAnsi="Arial" w:cs="Arial"/>
          <w:bCs/>
          <w:sz w:val="24"/>
          <w:szCs w:val="24"/>
        </w:rPr>
        <w:t xml:space="preserve">Fica revogado </w:t>
      </w:r>
      <w:r w:rsidR="00351068" w:rsidRPr="00D77FAB">
        <w:rPr>
          <w:rFonts w:ascii="Arial" w:hAnsi="Arial" w:cs="Arial"/>
          <w:bCs/>
          <w:sz w:val="24"/>
          <w:szCs w:val="24"/>
        </w:rPr>
        <w:t>o Ato da Presidência da Câmara Municipal de Araraquara número 16 (dezesseis), de 10 (dez) de março de 2016 (dois mil e dezesseis)</w:t>
      </w:r>
      <w:r w:rsidR="00351068">
        <w:rPr>
          <w:rFonts w:ascii="Arial" w:hAnsi="Arial" w:cs="Arial"/>
          <w:bCs/>
          <w:sz w:val="24"/>
          <w:szCs w:val="24"/>
        </w:rPr>
        <w:t>, em virtude da decisão exarada pela Presidência do Egrégio Tribunal Regional Eleitoral de São Paulo (TRE-SP) junto à Petição nº 1012-95.2015.6.26.0000, em 11 (onze) de abril 2016 (dois mil e dezesseis).</w:t>
      </w:r>
    </w:p>
    <w:p w:rsidR="00440A76" w:rsidRPr="00C23C0E" w:rsidRDefault="00440A76" w:rsidP="00440A76">
      <w:pPr>
        <w:tabs>
          <w:tab w:val="left" w:pos="4956"/>
        </w:tabs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40A76" w:rsidRDefault="00440A76" w:rsidP="00440A76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25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cinco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440A76" w:rsidRDefault="00440A76" w:rsidP="00440A7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440A76" w:rsidRDefault="00440A76" w:rsidP="00440A7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440A76" w:rsidRDefault="00440A76" w:rsidP="00440A7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440A76" w:rsidRDefault="00440A76" w:rsidP="00440A7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440A76" w:rsidRPr="00DB5AD1" w:rsidRDefault="00440A76" w:rsidP="00440A76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440A76" w:rsidRDefault="00440A76" w:rsidP="00440A76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440A76" w:rsidRDefault="00440A76" w:rsidP="00440A76">
      <w:pPr>
        <w:ind w:left="567" w:right="-427"/>
        <w:rPr>
          <w:rFonts w:ascii="Arial" w:hAnsi="Arial" w:cs="Arial"/>
          <w:sz w:val="16"/>
          <w:szCs w:val="16"/>
        </w:rPr>
      </w:pPr>
    </w:p>
    <w:p w:rsidR="00440A76" w:rsidRPr="00DB5AD1" w:rsidRDefault="00440A76" w:rsidP="00440A76">
      <w:pPr>
        <w:ind w:left="567" w:right="-427"/>
        <w:rPr>
          <w:rFonts w:ascii="Arial" w:hAnsi="Arial" w:cs="Arial"/>
          <w:sz w:val="16"/>
          <w:szCs w:val="16"/>
        </w:rPr>
      </w:pPr>
    </w:p>
    <w:p w:rsidR="00440A76" w:rsidRDefault="00440A76" w:rsidP="00440A76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440A76" w:rsidRPr="00DB5AD1" w:rsidRDefault="00440A76" w:rsidP="00440A76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440A76" w:rsidRPr="00DB5AD1" w:rsidRDefault="00440A76" w:rsidP="00440A76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440A76" w:rsidRDefault="00440A76" w:rsidP="00440A76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440A76" w:rsidRPr="000D4D0E" w:rsidRDefault="00440A76" w:rsidP="00440A76">
      <w:pPr>
        <w:ind w:left="567" w:right="-427"/>
        <w:jc w:val="both"/>
      </w:pPr>
      <w:r w:rsidRPr="00071C45">
        <w:rPr>
          <w:rFonts w:ascii="Arial" w:hAnsi="Arial" w:cs="Arial"/>
          <w:sz w:val="16"/>
          <w:szCs w:val="24"/>
        </w:rPr>
        <w:t>Publicado na Câmara Municipal de Araraquara, na mesma data.</w:t>
      </w:r>
    </w:p>
    <w:p w:rsidR="00BA6F06" w:rsidRPr="00440A76" w:rsidRDefault="00BA6F06" w:rsidP="00440A76"/>
    <w:sectPr w:rsidR="00BA6F06" w:rsidRPr="00440A76" w:rsidSect="00071C45">
      <w:headerReference w:type="default" r:id="rId6"/>
      <w:footerReference w:type="default" r:id="rId7"/>
      <w:pgSz w:w="11907" w:h="16840" w:code="9"/>
      <w:pgMar w:top="255" w:right="992" w:bottom="425" w:left="1134" w:header="142" w:footer="2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11" w:rsidRDefault="00017011">
      <w:r>
        <w:separator/>
      </w:r>
    </w:p>
  </w:endnote>
  <w:endnote w:type="continuationSeparator" w:id="0">
    <w:p w:rsidR="00017011" w:rsidRDefault="0001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FF" w:rsidRDefault="00440A76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59FA5" wp14:editId="3C8A5BE0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AFF" w:rsidRDefault="00180727" w:rsidP="00180727">
    <w:pPr>
      <w:pStyle w:val="Rodap"/>
      <w:ind w:firstLine="283"/>
      <w:rPr>
        <w:rFonts w:ascii="Arial" w:hAnsi="Arial" w:cs="Arial"/>
        <w:sz w:val="18"/>
        <w:szCs w:val="18"/>
        <w:lang w:val="it-IT" w:eastAsia="x-none"/>
      </w:rPr>
    </w:pPr>
    <w:r>
      <w:rPr>
        <w:rFonts w:ascii="Arial" w:hAnsi="Arial" w:cs="Arial"/>
        <w:sz w:val="10"/>
        <w:szCs w:val="10"/>
      </w:rPr>
      <w:t>MRDC/</w:t>
    </w:r>
    <w:proofErr w:type="spellStart"/>
    <w:r>
      <w:rPr>
        <w:rFonts w:ascii="Arial" w:hAnsi="Arial" w:cs="Arial"/>
        <w:sz w:val="10"/>
        <w:szCs w:val="10"/>
      </w:rPr>
      <w:t>efcb</w:t>
    </w:r>
    <w:proofErr w:type="spellEnd"/>
    <w:r>
      <w:rPr>
        <w:rFonts w:ascii="Arial" w:hAnsi="Arial" w:cs="Arial"/>
        <w:sz w:val="10"/>
        <w:szCs w:val="10"/>
      </w:rPr>
      <w:t>.</w:t>
    </w:r>
  </w:p>
  <w:p w:rsidR="009F2AFF" w:rsidRDefault="00440A76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9F2AFF" w:rsidRDefault="00A95983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hyperlink r:id="rId3" w:history="1">
      <w:r w:rsidR="00440A76" w:rsidRPr="003C7DDB">
        <w:rPr>
          <w:rStyle w:val="Hyperlink"/>
          <w:rFonts w:ascii="Arial" w:hAnsi="Arial" w:cs="Arial"/>
          <w:sz w:val="18"/>
          <w:szCs w:val="18"/>
          <w:lang w:val="it-IT" w:eastAsia="x-none"/>
        </w:rPr>
        <w:t>www.camara-arq.sp.gov.br</w:t>
      </w:r>
    </w:hyperlink>
  </w:p>
  <w:p w:rsidR="00544EEA" w:rsidRPr="009F2AFF" w:rsidRDefault="00017011" w:rsidP="00544EEA">
    <w:pPr>
      <w:pStyle w:val="Rodap"/>
      <w:jc w:val="center"/>
      <w:rPr>
        <w:rFonts w:ascii="Arial" w:hAnsi="Arial"/>
        <w:lang w:val="it-IT"/>
      </w:rPr>
    </w:pPr>
  </w:p>
  <w:p w:rsidR="00544EEA" w:rsidRDefault="00017011" w:rsidP="00544EEA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11" w:rsidRDefault="00017011">
      <w:r>
        <w:separator/>
      </w:r>
    </w:p>
  </w:footnote>
  <w:footnote w:type="continuationSeparator" w:id="0">
    <w:p w:rsidR="00017011" w:rsidRDefault="0001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EA" w:rsidRDefault="00440A76" w:rsidP="00544EE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329A2F" wp14:editId="6E51D783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EA" w:rsidRDefault="00440A76" w:rsidP="00544EEA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544EEA" w:rsidRPr="007D2428" w:rsidRDefault="00440A76" w:rsidP="00544EEA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017011"/>
    <w:rsid w:val="00180727"/>
    <w:rsid w:val="00351068"/>
    <w:rsid w:val="004031BB"/>
    <w:rsid w:val="00440A76"/>
    <w:rsid w:val="007E2AAB"/>
    <w:rsid w:val="00A95983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EE44E8-2542-4B74-885D-1E86FDD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440A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440A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40A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A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440A7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-arq.sp.gov.br" TargetMode="External"/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dcterms:created xsi:type="dcterms:W3CDTF">2016-03-10T14:57:00Z</dcterms:created>
  <dcterms:modified xsi:type="dcterms:W3CDTF">2016-04-26T17:49:00Z</dcterms:modified>
</cp:coreProperties>
</file>