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E22" w:rsidRDefault="00763E22" w:rsidP="00763E22">
      <w:pPr>
        <w:ind w:left="567" w:right="-374"/>
        <w:jc w:val="center"/>
        <w:rPr>
          <w:sz w:val="32"/>
          <w:szCs w:val="32"/>
          <w:u w:val="words"/>
        </w:rPr>
      </w:pPr>
      <w:r>
        <w:rPr>
          <w:b/>
          <w:bCs/>
          <w:sz w:val="40"/>
          <w:szCs w:val="40"/>
        </w:rPr>
        <w:t>CÂMARA MUNICIPAL DE ARARAQUARA</w:t>
      </w:r>
    </w:p>
    <w:p w:rsidR="00763E22" w:rsidRDefault="00763E22" w:rsidP="00763E22">
      <w:pPr>
        <w:ind w:left="567" w:right="-374"/>
        <w:jc w:val="center"/>
        <w:rPr>
          <w:sz w:val="32"/>
          <w:szCs w:val="32"/>
          <w:u w:val="words"/>
        </w:rPr>
      </w:pPr>
    </w:p>
    <w:p w:rsidR="00763E22" w:rsidRDefault="00763E22" w:rsidP="00763E22">
      <w:pPr>
        <w:ind w:left="567" w:right="-374"/>
        <w:jc w:val="center"/>
        <w:rPr>
          <w:sz w:val="32"/>
          <w:szCs w:val="32"/>
          <w:u w:val="single"/>
        </w:rPr>
      </w:pPr>
      <w:r w:rsidRPr="00763E22">
        <w:rPr>
          <w:sz w:val="36"/>
          <w:szCs w:val="32"/>
          <w:u w:val="single"/>
        </w:rPr>
        <w:t>COMISSÃO DE DESENVOLVIMENTO ECONÔMICO, CIÊNCIA, TECNOLOGIA E URBANO AMBIENTAL.</w:t>
      </w:r>
    </w:p>
    <w:p w:rsidR="00763E22" w:rsidRDefault="00763E22" w:rsidP="00763E22">
      <w:pPr>
        <w:ind w:left="567" w:right="-374"/>
        <w:jc w:val="center"/>
        <w:rPr>
          <w:sz w:val="32"/>
          <w:szCs w:val="32"/>
          <w:u w:val="words"/>
        </w:rPr>
      </w:pPr>
    </w:p>
    <w:tbl>
      <w:tblPr>
        <w:tblW w:w="5527" w:type="dxa"/>
        <w:tblInd w:w="2235" w:type="dxa"/>
        <w:tblLook w:val="01E0"/>
      </w:tblPr>
      <w:tblGrid>
        <w:gridCol w:w="2552"/>
        <w:gridCol w:w="1843"/>
        <w:gridCol w:w="1132"/>
      </w:tblGrid>
      <w:tr w:rsidR="00763E22" w:rsidTr="00763E22">
        <w:tc>
          <w:tcPr>
            <w:tcW w:w="2552" w:type="dxa"/>
          </w:tcPr>
          <w:p w:rsidR="00763E22" w:rsidRDefault="00763E22">
            <w:pPr>
              <w:spacing w:line="276" w:lineRule="auto"/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</w:tcPr>
          <w:p w:rsidR="00763E22" w:rsidRDefault="000139D4">
            <w:pPr>
              <w:spacing w:line="276" w:lineRule="auto"/>
              <w:ind w:right="-108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07</w:t>
            </w:r>
          </w:p>
        </w:tc>
        <w:tc>
          <w:tcPr>
            <w:tcW w:w="1132" w:type="dxa"/>
          </w:tcPr>
          <w:p w:rsidR="00763E22" w:rsidRDefault="00763E22" w:rsidP="00D42B7E">
            <w:pPr>
              <w:tabs>
                <w:tab w:val="left" w:pos="600"/>
              </w:tabs>
              <w:spacing w:line="276" w:lineRule="auto"/>
              <w:ind w:right="96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</w:t>
            </w:r>
            <w:r w:rsidR="00467E90">
              <w:rPr>
                <w:b/>
                <w:bCs/>
                <w:sz w:val="32"/>
                <w:szCs w:val="32"/>
              </w:rPr>
              <w:t>15</w:t>
            </w:r>
            <w:r>
              <w:rPr>
                <w:b/>
                <w:bCs/>
                <w:sz w:val="32"/>
                <w:szCs w:val="32"/>
              </w:rPr>
              <w:t>.</w:t>
            </w:r>
          </w:p>
        </w:tc>
      </w:tr>
    </w:tbl>
    <w:p w:rsidR="00763E22" w:rsidRDefault="00763E22" w:rsidP="00763E22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0139D4" w:rsidRDefault="00763E22" w:rsidP="000139D4">
      <w:pPr>
        <w:ind w:left="567" w:right="-37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0139D4">
        <w:rPr>
          <w:rFonts w:ascii="Arial" w:hAnsi="Arial" w:cs="Arial"/>
          <w:b/>
          <w:bCs/>
          <w:sz w:val="24"/>
          <w:szCs w:val="24"/>
        </w:rPr>
        <w:tab/>
      </w:r>
      <w:r w:rsidR="000139D4">
        <w:rPr>
          <w:rFonts w:ascii="Arial" w:hAnsi="Arial" w:cs="Arial"/>
          <w:b/>
          <w:bCs/>
          <w:sz w:val="24"/>
          <w:szCs w:val="24"/>
        </w:rPr>
        <w:tab/>
      </w:r>
      <w:r w:rsidR="000139D4">
        <w:rPr>
          <w:rFonts w:ascii="Arial" w:hAnsi="Arial" w:cs="Arial"/>
          <w:b/>
          <w:bCs/>
          <w:sz w:val="24"/>
          <w:szCs w:val="24"/>
        </w:rPr>
        <w:tab/>
      </w:r>
      <w:r w:rsidR="000139D4">
        <w:rPr>
          <w:rFonts w:ascii="Arial" w:hAnsi="Arial" w:cs="Arial"/>
          <w:b/>
          <w:bCs/>
          <w:sz w:val="24"/>
          <w:szCs w:val="24"/>
        </w:rPr>
        <w:tab/>
      </w:r>
      <w:r w:rsidR="000139D4">
        <w:rPr>
          <w:rFonts w:ascii="Arial" w:hAnsi="Arial" w:cs="Arial"/>
          <w:sz w:val="24"/>
          <w:szCs w:val="24"/>
        </w:rPr>
        <w:t>O</w:t>
      </w:r>
      <w:r w:rsidR="000139D4">
        <w:rPr>
          <w:rFonts w:ascii="Arial" w:hAnsi="Arial" w:cs="Arial"/>
          <w:sz w:val="23"/>
          <w:szCs w:val="23"/>
        </w:rPr>
        <w:t xml:space="preserve"> presente projeto de lei complementar nº 003/15, do Vereador JOÃO FARIAS, dispõe sobre o desmembramento de áreas que resultem em lotes com no mínimo 125m² e no máximo 199m² e dá outras providencias.</w:t>
      </w:r>
    </w:p>
    <w:p w:rsidR="000139D4" w:rsidRDefault="000139D4" w:rsidP="000139D4">
      <w:pPr>
        <w:ind w:left="567" w:right="-374"/>
        <w:jc w:val="both"/>
        <w:rPr>
          <w:rFonts w:ascii="Arial" w:hAnsi="Arial" w:cs="Arial"/>
          <w:sz w:val="23"/>
          <w:szCs w:val="23"/>
        </w:rPr>
      </w:pPr>
    </w:p>
    <w:p w:rsidR="00763E22" w:rsidRPr="000139D4" w:rsidRDefault="000139D4" w:rsidP="000139D4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3"/>
          <w:szCs w:val="23"/>
        </w:rPr>
        <w:tab/>
        <w:t xml:space="preserve">O Autor da matéria após estudos, análise e reuniões com técnicos da Prefeitura Municipal e demais Edis apresentou um </w:t>
      </w:r>
      <w:r>
        <w:rPr>
          <w:rFonts w:ascii="Arial" w:hAnsi="Arial" w:cs="Arial"/>
          <w:b/>
          <w:sz w:val="23"/>
          <w:szCs w:val="23"/>
        </w:rPr>
        <w:t xml:space="preserve">substitutivo </w:t>
      </w:r>
      <w:r w:rsidRPr="000139D4">
        <w:rPr>
          <w:rFonts w:ascii="Arial" w:hAnsi="Arial" w:cs="Arial"/>
          <w:sz w:val="23"/>
          <w:szCs w:val="23"/>
        </w:rPr>
        <w:t>alterando a redação original</w:t>
      </w:r>
      <w:r>
        <w:rPr>
          <w:rFonts w:ascii="Arial" w:hAnsi="Arial" w:cs="Arial"/>
          <w:b/>
          <w:sz w:val="23"/>
          <w:szCs w:val="23"/>
        </w:rPr>
        <w:t xml:space="preserve"> </w:t>
      </w:r>
      <w:r w:rsidRPr="000139D4">
        <w:rPr>
          <w:rFonts w:ascii="Arial" w:hAnsi="Arial" w:cs="Arial"/>
          <w:sz w:val="23"/>
          <w:szCs w:val="23"/>
        </w:rPr>
        <w:t>dispondo</w:t>
      </w:r>
      <w:r>
        <w:rPr>
          <w:rFonts w:ascii="Arial" w:hAnsi="Arial" w:cs="Arial"/>
          <w:sz w:val="23"/>
          <w:szCs w:val="23"/>
        </w:rPr>
        <w:t xml:space="preserve"> </w:t>
      </w:r>
      <w:r w:rsidRPr="000139D4">
        <w:rPr>
          <w:rFonts w:ascii="Arial" w:hAnsi="Arial" w:cs="Arial"/>
          <w:sz w:val="23"/>
          <w:szCs w:val="23"/>
        </w:rPr>
        <w:t>sobre o desdobro de áreas que resultem em lotes com no mínimo 125m² e dá outras providencias.</w:t>
      </w:r>
    </w:p>
    <w:p w:rsidR="00763E22" w:rsidRDefault="00763E22" w:rsidP="00763E22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63E22" w:rsidRDefault="00763E22" w:rsidP="00763E22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Ao apreciar a matéria, a douta Comissão de Justiça, Legislação e Redação, concluiu pela sua legalidade.</w:t>
      </w:r>
    </w:p>
    <w:p w:rsidR="00763E22" w:rsidRDefault="00763E22" w:rsidP="00763E22">
      <w:pPr>
        <w:ind w:right="-374" w:firstLine="2835"/>
        <w:jc w:val="both"/>
        <w:rPr>
          <w:rFonts w:ascii="Arial" w:hAnsi="Arial" w:cs="Arial"/>
          <w:sz w:val="24"/>
          <w:szCs w:val="24"/>
        </w:rPr>
      </w:pPr>
    </w:p>
    <w:p w:rsidR="00763E22" w:rsidRDefault="00763E22" w:rsidP="00763E22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 que diz respeito a sua competência, esta Comissão nada tem a objetar.</w:t>
      </w:r>
    </w:p>
    <w:p w:rsidR="00763E22" w:rsidRDefault="00763E22" w:rsidP="00763E22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763E22" w:rsidRDefault="00763E22" w:rsidP="00763E22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Cabe ao plenário decidir.</w:t>
      </w:r>
    </w:p>
    <w:p w:rsidR="00763E22" w:rsidRDefault="00763E22" w:rsidP="00763E22">
      <w:pPr>
        <w:ind w:right="-374" w:firstLine="2835"/>
        <w:jc w:val="both"/>
        <w:rPr>
          <w:rFonts w:ascii="Arial" w:hAnsi="Arial" w:cs="Arial"/>
          <w:sz w:val="24"/>
          <w:szCs w:val="24"/>
        </w:rPr>
      </w:pPr>
    </w:p>
    <w:p w:rsidR="00763E22" w:rsidRDefault="00763E22" w:rsidP="00763E22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o parecer, s.m.j.</w:t>
      </w:r>
    </w:p>
    <w:p w:rsidR="00763E22" w:rsidRDefault="00763E22" w:rsidP="00763E22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763E22" w:rsidRDefault="00763E22" w:rsidP="00763E22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Sala de reuniões das comissões, </w:t>
      </w:r>
      <w:r w:rsidR="000139D4">
        <w:rPr>
          <w:rFonts w:ascii="Arial" w:hAnsi="Arial" w:cs="Arial"/>
          <w:b/>
          <w:bCs/>
          <w:sz w:val="24"/>
          <w:szCs w:val="24"/>
        </w:rPr>
        <w:t xml:space="preserve">07 </w:t>
      </w:r>
      <w:r>
        <w:rPr>
          <w:rFonts w:ascii="Arial" w:hAnsi="Arial" w:cs="Arial"/>
          <w:b/>
          <w:bCs/>
          <w:sz w:val="24"/>
          <w:szCs w:val="24"/>
        </w:rPr>
        <w:t xml:space="preserve">de </w:t>
      </w:r>
      <w:r w:rsidR="000139D4">
        <w:rPr>
          <w:rFonts w:ascii="Arial" w:hAnsi="Arial" w:cs="Arial"/>
          <w:b/>
          <w:bCs/>
          <w:sz w:val="24"/>
          <w:szCs w:val="24"/>
        </w:rPr>
        <w:t>abril</w:t>
      </w:r>
      <w:r>
        <w:rPr>
          <w:rFonts w:ascii="Arial" w:hAnsi="Arial" w:cs="Arial"/>
          <w:b/>
          <w:bCs/>
          <w:sz w:val="24"/>
          <w:szCs w:val="24"/>
        </w:rPr>
        <w:t xml:space="preserve"> de 20</w:t>
      </w:r>
      <w:r w:rsidR="00467E90">
        <w:rPr>
          <w:rFonts w:ascii="Arial" w:hAnsi="Arial" w:cs="Arial"/>
          <w:b/>
          <w:bCs/>
          <w:sz w:val="24"/>
          <w:szCs w:val="24"/>
        </w:rPr>
        <w:t>15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63E22" w:rsidRDefault="00763E22" w:rsidP="00763E22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DB0A3B" w:rsidRDefault="00DB0A3B" w:rsidP="00763E22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DF2E6C" w:rsidRDefault="00DF2E6C" w:rsidP="00763E22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763E22" w:rsidRPr="000139D4" w:rsidRDefault="00763E22" w:rsidP="00763E22">
      <w:pPr>
        <w:ind w:left="567" w:right="-374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Pr="000139D4">
        <w:rPr>
          <w:rFonts w:ascii="Arial" w:hAnsi="Arial" w:cs="Arial"/>
          <w:sz w:val="24"/>
          <w:szCs w:val="24"/>
          <w:lang w:val="en-US"/>
        </w:rPr>
        <w:t>____________________________________  Presidente</w:t>
      </w:r>
      <w:r w:rsidR="00DF2E6C" w:rsidRPr="000139D4">
        <w:rPr>
          <w:rFonts w:ascii="Arial" w:hAnsi="Arial" w:cs="Arial"/>
          <w:sz w:val="24"/>
          <w:szCs w:val="24"/>
          <w:lang w:val="en-US"/>
        </w:rPr>
        <w:t xml:space="preserve"> e Relator</w:t>
      </w:r>
    </w:p>
    <w:p w:rsidR="00763E22" w:rsidRPr="000139D4" w:rsidRDefault="001077DE" w:rsidP="001077DE">
      <w:pPr>
        <w:ind w:left="567" w:right="-374"/>
        <w:rPr>
          <w:rFonts w:ascii="Arial" w:hAnsi="Arial" w:cs="Arial"/>
          <w:b/>
          <w:sz w:val="24"/>
          <w:szCs w:val="24"/>
          <w:lang w:val="en-US"/>
        </w:rPr>
      </w:pPr>
      <w:r w:rsidRPr="000139D4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      </w:t>
      </w:r>
      <w:r w:rsidR="00467E90" w:rsidRPr="000139D4">
        <w:rPr>
          <w:rFonts w:ascii="Arial" w:hAnsi="Arial" w:cs="Arial"/>
          <w:b/>
          <w:sz w:val="24"/>
          <w:szCs w:val="24"/>
          <w:lang w:val="en-US"/>
        </w:rPr>
        <w:t>William Affonso</w:t>
      </w:r>
    </w:p>
    <w:p w:rsidR="00DB0A3B" w:rsidRPr="000139D4" w:rsidRDefault="00DB0A3B" w:rsidP="001077DE">
      <w:pPr>
        <w:ind w:left="567" w:right="-374"/>
        <w:rPr>
          <w:rFonts w:ascii="Arial" w:hAnsi="Arial" w:cs="Arial"/>
          <w:b/>
          <w:sz w:val="24"/>
          <w:szCs w:val="24"/>
          <w:lang w:val="en-US"/>
        </w:rPr>
      </w:pPr>
    </w:p>
    <w:p w:rsidR="00DB0A3B" w:rsidRPr="000139D4" w:rsidRDefault="00DB0A3B" w:rsidP="00763E22">
      <w:pPr>
        <w:ind w:left="567" w:right="-374"/>
        <w:rPr>
          <w:lang w:val="en-US"/>
        </w:rPr>
      </w:pPr>
    </w:p>
    <w:p w:rsidR="00DB0A3B" w:rsidRPr="000139D4" w:rsidRDefault="00DB0A3B" w:rsidP="00763E22">
      <w:pPr>
        <w:ind w:left="567" w:right="-374"/>
        <w:rPr>
          <w:lang w:val="en-US"/>
        </w:rPr>
      </w:pPr>
    </w:p>
    <w:p w:rsidR="00DF2E6C" w:rsidRPr="000139D4" w:rsidRDefault="00DF2E6C" w:rsidP="00763E22">
      <w:pPr>
        <w:ind w:left="567" w:right="-374"/>
        <w:rPr>
          <w:lang w:val="en-US"/>
        </w:rPr>
      </w:pPr>
    </w:p>
    <w:p w:rsidR="00763E22" w:rsidRPr="000139D4" w:rsidRDefault="00763E22" w:rsidP="00763E22">
      <w:pPr>
        <w:ind w:left="567" w:right="-374"/>
        <w:rPr>
          <w:rFonts w:ascii="Arial" w:hAnsi="Arial" w:cs="Arial"/>
          <w:sz w:val="24"/>
          <w:szCs w:val="24"/>
          <w:lang w:val="en-US"/>
        </w:rPr>
      </w:pPr>
      <w:r w:rsidRPr="000139D4">
        <w:rPr>
          <w:rFonts w:ascii="Arial" w:hAnsi="Arial" w:cs="Arial"/>
          <w:sz w:val="24"/>
          <w:szCs w:val="24"/>
          <w:lang w:val="en-US"/>
        </w:rPr>
        <w:t xml:space="preserve">                 ____________________________________</w:t>
      </w:r>
    </w:p>
    <w:p w:rsidR="00763E22" w:rsidRPr="000139D4" w:rsidRDefault="001077DE" w:rsidP="00763E22">
      <w:pPr>
        <w:ind w:left="567" w:right="-374"/>
        <w:rPr>
          <w:rFonts w:ascii="Arial" w:hAnsi="Arial" w:cs="Arial"/>
          <w:b/>
          <w:sz w:val="24"/>
          <w:szCs w:val="24"/>
          <w:lang w:val="en-US"/>
        </w:rPr>
      </w:pPr>
      <w:r w:rsidRPr="000139D4">
        <w:rPr>
          <w:rFonts w:ascii="Arial" w:hAnsi="Arial" w:cs="Arial"/>
          <w:b/>
          <w:sz w:val="24"/>
          <w:szCs w:val="24"/>
          <w:lang w:val="en-US"/>
        </w:rPr>
        <w:t xml:space="preserve">                                   </w:t>
      </w:r>
      <w:r w:rsidR="00467E90" w:rsidRPr="000139D4">
        <w:rPr>
          <w:rFonts w:ascii="Arial" w:hAnsi="Arial" w:cs="Arial"/>
          <w:b/>
          <w:sz w:val="24"/>
          <w:szCs w:val="24"/>
          <w:lang w:val="en-US"/>
        </w:rPr>
        <w:t xml:space="preserve">  </w:t>
      </w:r>
      <w:r w:rsidRPr="000139D4">
        <w:rPr>
          <w:rFonts w:ascii="Arial" w:hAnsi="Arial" w:cs="Arial"/>
          <w:b/>
          <w:sz w:val="24"/>
          <w:szCs w:val="24"/>
          <w:lang w:val="en-US"/>
        </w:rPr>
        <w:t xml:space="preserve">     </w:t>
      </w:r>
      <w:r w:rsidR="00467E90" w:rsidRPr="000139D4">
        <w:rPr>
          <w:rFonts w:ascii="Arial" w:hAnsi="Arial" w:cs="Arial"/>
          <w:b/>
          <w:sz w:val="24"/>
          <w:szCs w:val="24"/>
          <w:lang w:val="en-US"/>
        </w:rPr>
        <w:t>Adilson Vital</w:t>
      </w:r>
    </w:p>
    <w:p w:rsidR="00DB0A3B" w:rsidRPr="000139D4" w:rsidRDefault="00DB0A3B" w:rsidP="00763E22">
      <w:pPr>
        <w:ind w:left="567" w:right="-374"/>
        <w:rPr>
          <w:rFonts w:ascii="Arial" w:hAnsi="Arial" w:cs="Arial"/>
          <w:b/>
          <w:sz w:val="24"/>
          <w:szCs w:val="24"/>
          <w:lang w:val="en-US"/>
        </w:rPr>
      </w:pPr>
    </w:p>
    <w:p w:rsidR="00DB0A3B" w:rsidRPr="000139D4" w:rsidRDefault="00DB0A3B" w:rsidP="00763E22">
      <w:pPr>
        <w:ind w:left="567" w:right="-374"/>
        <w:rPr>
          <w:rFonts w:ascii="Arial" w:hAnsi="Arial" w:cs="Arial"/>
          <w:b/>
          <w:sz w:val="24"/>
          <w:szCs w:val="24"/>
          <w:lang w:val="en-US"/>
        </w:rPr>
      </w:pPr>
    </w:p>
    <w:p w:rsidR="00DF2E6C" w:rsidRPr="000139D4" w:rsidRDefault="00DF2E6C" w:rsidP="00763E22">
      <w:pPr>
        <w:ind w:left="567" w:right="-374"/>
        <w:rPr>
          <w:rFonts w:ascii="Arial" w:hAnsi="Arial" w:cs="Arial"/>
          <w:b/>
          <w:sz w:val="24"/>
          <w:szCs w:val="24"/>
          <w:lang w:val="en-US"/>
        </w:rPr>
      </w:pPr>
    </w:p>
    <w:p w:rsidR="00763E22" w:rsidRDefault="00763E22" w:rsidP="00763E22">
      <w:pPr>
        <w:ind w:left="567" w:right="-374"/>
        <w:rPr>
          <w:rFonts w:ascii="Arial" w:hAnsi="Arial" w:cs="Arial"/>
          <w:sz w:val="24"/>
          <w:szCs w:val="24"/>
        </w:rPr>
      </w:pPr>
      <w:r w:rsidRPr="000139D4">
        <w:rPr>
          <w:rFonts w:ascii="Arial" w:hAnsi="Arial" w:cs="Arial"/>
          <w:sz w:val="24"/>
          <w:szCs w:val="24"/>
          <w:lang w:val="en-US"/>
        </w:rPr>
        <w:t xml:space="preserve">                 </w:t>
      </w:r>
      <w:r>
        <w:rPr>
          <w:rFonts w:ascii="Arial" w:hAnsi="Arial" w:cs="Arial"/>
          <w:sz w:val="24"/>
          <w:szCs w:val="24"/>
        </w:rPr>
        <w:t>____________________________________</w:t>
      </w:r>
    </w:p>
    <w:p w:rsidR="00763E22" w:rsidRPr="001077DE" w:rsidRDefault="001077DE" w:rsidP="00763E22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="00467E90">
        <w:rPr>
          <w:rFonts w:ascii="Arial" w:hAnsi="Arial" w:cs="Arial"/>
          <w:b/>
          <w:sz w:val="24"/>
          <w:szCs w:val="24"/>
        </w:rPr>
        <w:t>Edio Lopes</w:t>
      </w:r>
    </w:p>
    <w:p w:rsidR="00763E22" w:rsidRPr="001077DE" w:rsidRDefault="00763E22" w:rsidP="00763E22">
      <w:pPr>
        <w:ind w:left="567" w:right="-374"/>
        <w:rPr>
          <w:rFonts w:ascii="Arial" w:hAnsi="Arial" w:cs="Arial"/>
          <w:b/>
          <w:sz w:val="24"/>
          <w:szCs w:val="24"/>
        </w:rPr>
      </w:pPr>
      <w:r w:rsidRPr="001077DE">
        <w:rPr>
          <w:rFonts w:ascii="Arial" w:hAnsi="Arial" w:cs="Arial"/>
          <w:b/>
          <w:sz w:val="24"/>
          <w:szCs w:val="24"/>
        </w:rPr>
        <w:t xml:space="preserve">                 </w:t>
      </w:r>
    </w:p>
    <w:p w:rsidR="00763E22" w:rsidRDefault="00763E22" w:rsidP="00763E22">
      <w:pPr>
        <w:ind w:left="567" w:right="-374"/>
        <w:rPr>
          <w:rFonts w:ascii="Arial" w:hAnsi="Arial" w:cs="Arial"/>
          <w:sz w:val="16"/>
          <w:szCs w:val="16"/>
        </w:rPr>
      </w:pPr>
    </w:p>
    <w:p w:rsidR="00763E22" w:rsidRDefault="00763E22" w:rsidP="00763E22">
      <w:pPr>
        <w:ind w:left="567" w:right="-374"/>
        <w:rPr>
          <w:rFonts w:ascii="Arial" w:hAnsi="Arial" w:cs="Arial"/>
          <w:sz w:val="16"/>
          <w:szCs w:val="16"/>
        </w:rPr>
      </w:pPr>
    </w:p>
    <w:p w:rsidR="00763E22" w:rsidRDefault="00763E22" w:rsidP="00763E22">
      <w:pPr>
        <w:ind w:left="567" w:right="-37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MRDC/</w:t>
      </w:r>
    </w:p>
    <w:sectPr w:rsidR="00763E22" w:rsidSect="000139D4">
      <w:pgSz w:w="12242" w:h="15842" w:code="1"/>
      <w:pgMar w:top="851" w:right="1701" w:bottom="1418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63E22"/>
    <w:rsid w:val="000139D4"/>
    <w:rsid w:val="001077DE"/>
    <w:rsid w:val="003C54AF"/>
    <w:rsid w:val="00467E90"/>
    <w:rsid w:val="006456C4"/>
    <w:rsid w:val="00763E22"/>
    <w:rsid w:val="00B4679D"/>
    <w:rsid w:val="00D42B7E"/>
    <w:rsid w:val="00DB0A3B"/>
    <w:rsid w:val="00DF2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99"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92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1076</Characters>
  <Application>Microsoft Office Word</Application>
  <DocSecurity>0</DocSecurity>
  <Lines>8</Lines>
  <Paragraphs>2</Paragraphs>
  <ScaleCrop>false</ScaleCrop>
  <Company>Camara Municipal Araraquara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</cp:lastModifiedBy>
  <cp:revision>2</cp:revision>
  <cp:lastPrinted>2015-04-07T19:41:00Z</cp:lastPrinted>
  <dcterms:created xsi:type="dcterms:W3CDTF">2016-01-13T11:35:00Z</dcterms:created>
  <dcterms:modified xsi:type="dcterms:W3CDTF">2016-01-13T11:35:00Z</dcterms:modified>
</cp:coreProperties>
</file>