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F4542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A3D24" w:rsidRDefault="00BA3D24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A2457">
        <w:rPr>
          <w:rFonts w:ascii="Arial" w:hAnsi="Arial" w:cs="Arial"/>
          <w:b/>
          <w:bCs/>
          <w:sz w:val="32"/>
          <w:szCs w:val="32"/>
        </w:rPr>
        <w:t>0115/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>1</w:t>
      </w:r>
      <w:r w:rsidR="005476D8">
        <w:rPr>
          <w:rFonts w:ascii="Arial" w:hAnsi="Arial" w:cs="Arial"/>
          <w:b/>
          <w:bCs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</w:t>
      </w:r>
      <w:r w:rsidR="00C24C8B">
        <w:rPr>
          <w:rFonts w:ascii="Arial" w:hAnsi="Arial" w:cs="Arial"/>
          <w:sz w:val="24"/>
          <w:szCs w:val="24"/>
        </w:rPr>
        <w:t xml:space="preserve">ceder com urgência </w:t>
      </w:r>
      <w:r w:rsidR="008A429B">
        <w:rPr>
          <w:rFonts w:ascii="Arial" w:hAnsi="Arial" w:cs="Arial"/>
          <w:b/>
          <w:sz w:val="24"/>
          <w:szCs w:val="24"/>
        </w:rPr>
        <w:t xml:space="preserve">limpeza </w:t>
      </w:r>
      <w:r w:rsidR="003B66D5">
        <w:rPr>
          <w:rFonts w:ascii="Arial" w:hAnsi="Arial" w:cs="Arial"/>
          <w:b/>
          <w:sz w:val="24"/>
          <w:szCs w:val="24"/>
        </w:rPr>
        <w:t xml:space="preserve">e </w:t>
      </w:r>
      <w:r w:rsidR="0086051B">
        <w:rPr>
          <w:rFonts w:ascii="Arial" w:hAnsi="Arial" w:cs="Arial"/>
          <w:b/>
          <w:sz w:val="24"/>
          <w:szCs w:val="24"/>
        </w:rPr>
        <w:t>reforma da Área d</w:t>
      </w:r>
      <w:r w:rsidR="005476D8">
        <w:rPr>
          <w:rFonts w:ascii="Arial" w:hAnsi="Arial" w:cs="Arial"/>
          <w:b/>
          <w:sz w:val="24"/>
          <w:szCs w:val="24"/>
        </w:rPr>
        <w:t xml:space="preserve">e </w:t>
      </w:r>
      <w:r w:rsidR="00C24C8B">
        <w:rPr>
          <w:rFonts w:ascii="Arial" w:hAnsi="Arial" w:cs="Arial"/>
          <w:b/>
          <w:sz w:val="24"/>
          <w:szCs w:val="24"/>
        </w:rPr>
        <w:t xml:space="preserve">Lazer </w:t>
      </w:r>
      <w:r w:rsidR="0086051B">
        <w:rPr>
          <w:rFonts w:ascii="Arial" w:hAnsi="Arial" w:cs="Arial"/>
          <w:b/>
          <w:sz w:val="24"/>
          <w:szCs w:val="24"/>
        </w:rPr>
        <w:t>do Selmi Dei</w:t>
      </w:r>
      <w:r w:rsidR="00C24C8B">
        <w:rPr>
          <w:rFonts w:ascii="Arial" w:hAnsi="Arial" w:cs="Arial"/>
          <w:b/>
          <w:sz w:val="24"/>
          <w:szCs w:val="24"/>
        </w:rPr>
        <w:t xml:space="preserve">, </w:t>
      </w:r>
      <w:r w:rsidR="008A429B">
        <w:rPr>
          <w:rFonts w:ascii="Arial" w:hAnsi="Arial" w:cs="Arial"/>
          <w:sz w:val="24"/>
          <w:szCs w:val="24"/>
        </w:rPr>
        <w:t>localizad</w:t>
      </w:r>
      <w:r w:rsidR="0086051B">
        <w:rPr>
          <w:rFonts w:ascii="Arial" w:hAnsi="Arial" w:cs="Arial"/>
          <w:sz w:val="24"/>
          <w:szCs w:val="24"/>
        </w:rPr>
        <w:t xml:space="preserve">a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86051B">
        <w:rPr>
          <w:rFonts w:ascii="Arial" w:hAnsi="Arial" w:cs="Arial"/>
          <w:sz w:val="24"/>
          <w:szCs w:val="24"/>
        </w:rPr>
        <w:t>Rua Alziro Zarur</w:t>
      </w:r>
      <w:r w:rsidR="00C24C8B">
        <w:rPr>
          <w:rFonts w:ascii="Arial" w:hAnsi="Arial" w:cs="Arial"/>
          <w:sz w:val="24"/>
          <w:szCs w:val="24"/>
        </w:rPr>
        <w:t xml:space="preserve">, no </w:t>
      </w:r>
      <w:r w:rsidR="0086051B">
        <w:rPr>
          <w:rFonts w:ascii="Arial" w:hAnsi="Arial" w:cs="Arial"/>
          <w:sz w:val="24"/>
          <w:szCs w:val="24"/>
        </w:rPr>
        <w:t>bairro Selmi Dei</w:t>
      </w:r>
      <w:r w:rsidR="00C24C8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5476D8" w:rsidRDefault="0011173D" w:rsidP="0086051B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</w:t>
      </w:r>
      <w:r w:rsidR="00C24C8B">
        <w:rPr>
          <w:rFonts w:ascii="Arial" w:hAnsi="Arial" w:cs="Arial"/>
          <w:sz w:val="24"/>
          <w:szCs w:val="24"/>
        </w:rPr>
        <w:t>destacar que a citada Área de</w:t>
      </w:r>
      <w:r w:rsidR="00BA3D24">
        <w:rPr>
          <w:rFonts w:ascii="Arial" w:hAnsi="Arial" w:cs="Arial"/>
          <w:sz w:val="24"/>
          <w:szCs w:val="24"/>
        </w:rPr>
        <w:t xml:space="preserve"> Lazer se encontra com o play</w:t>
      </w:r>
      <w:r w:rsidR="0086051B">
        <w:rPr>
          <w:rFonts w:ascii="Arial" w:hAnsi="Arial" w:cs="Arial"/>
          <w:sz w:val="24"/>
          <w:szCs w:val="24"/>
        </w:rPr>
        <w:t>ground tomado por mato alto em toda extensão onde se localiza a quadra poliesportiva</w:t>
      </w:r>
      <w:r w:rsidR="000D1276">
        <w:rPr>
          <w:rFonts w:ascii="Arial" w:hAnsi="Arial" w:cs="Arial"/>
          <w:sz w:val="24"/>
          <w:szCs w:val="24"/>
        </w:rPr>
        <w:t>,</w:t>
      </w:r>
      <w:r w:rsidR="0086051B">
        <w:rPr>
          <w:rFonts w:ascii="Arial" w:hAnsi="Arial" w:cs="Arial"/>
          <w:sz w:val="24"/>
          <w:szCs w:val="24"/>
        </w:rPr>
        <w:t xml:space="preserve"> que também apresenta problemas como alambrados rompidos, ferragens expostas, tabelas sem aros</w:t>
      </w:r>
      <w:r w:rsidR="000D1276">
        <w:rPr>
          <w:rFonts w:ascii="Arial" w:hAnsi="Arial" w:cs="Arial"/>
          <w:sz w:val="24"/>
          <w:szCs w:val="24"/>
        </w:rPr>
        <w:t xml:space="preserve"> e</w:t>
      </w:r>
      <w:r w:rsidR="005476D8">
        <w:rPr>
          <w:rFonts w:ascii="Arial" w:hAnsi="Arial" w:cs="Arial"/>
          <w:sz w:val="24"/>
          <w:szCs w:val="24"/>
        </w:rPr>
        <w:t xml:space="preserve"> </w:t>
      </w:r>
      <w:r w:rsidR="0086051B">
        <w:rPr>
          <w:rFonts w:ascii="Arial" w:hAnsi="Arial" w:cs="Arial"/>
          <w:sz w:val="24"/>
          <w:szCs w:val="24"/>
        </w:rPr>
        <w:t>o espaço com areia reservado para as crianças não se mostra seguro</w:t>
      </w:r>
      <w:r w:rsidR="000D1276">
        <w:rPr>
          <w:rFonts w:ascii="Arial" w:hAnsi="Arial" w:cs="Arial"/>
          <w:sz w:val="24"/>
          <w:szCs w:val="24"/>
        </w:rPr>
        <w:t xml:space="preserve"> ou adequado</w:t>
      </w:r>
      <w:r w:rsidR="0086051B">
        <w:rPr>
          <w:rFonts w:ascii="Arial" w:hAnsi="Arial" w:cs="Arial"/>
          <w:sz w:val="24"/>
          <w:szCs w:val="24"/>
        </w:rPr>
        <w:t xml:space="preserve"> e a areia não é trocada há tempos segundo os moradores. Os assentos estão quebrados, assim como o bebedouro e pias e vasos do banheiro, sendo </w:t>
      </w:r>
      <w:r w:rsidR="000D1276">
        <w:rPr>
          <w:rFonts w:ascii="Arial" w:hAnsi="Arial" w:cs="Arial"/>
          <w:sz w:val="24"/>
          <w:szCs w:val="24"/>
        </w:rPr>
        <w:t xml:space="preserve">que </w:t>
      </w:r>
      <w:r w:rsidR="0086051B">
        <w:rPr>
          <w:rFonts w:ascii="Arial" w:hAnsi="Arial" w:cs="Arial"/>
          <w:sz w:val="24"/>
          <w:szCs w:val="24"/>
        </w:rPr>
        <w:t xml:space="preserve">este já </w:t>
      </w:r>
      <w:r w:rsidR="000D1276">
        <w:rPr>
          <w:rFonts w:ascii="Arial" w:hAnsi="Arial" w:cs="Arial"/>
          <w:sz w:val="24"/>
          <w:szCs w:val="24"/>
        </w:rPr>
        <w:t xml:space="preserve">foi </w:t>
      </w:r>
      <w:r w:rsidR="0086051B">
        <w:rPr>
          <w:rFonts w:ascii="Arial" w:hAnsi="Arial" w:cs="Arial"/>
          <w:sz w:val="24"/>
          <w:szCs w:val="24"/>
        </w:rPr>
        <w:t>local de crime de assassinato</w:t>
      </w:r>
      <w:r w:rsidR="000D1276">
        <w:rPr>
          <w:rFonts w:ascii="Arial" w:hAnsi="Arial" w:cs="Arial"/>
          <w:sz w:val="24"/>
          <w:szCs w:val="24"/>
        </w:rPr>
        <w:t xml:space="preserve"> segundo moradores do local</w:t>
      </w:r>
      <w:r w:rsidR="0086051B">
        <w:rPr>
          <w:rFonts w:ascii="Arial" w:hAnsi="Arial" w:cs="Arial"/>
          <w:sz w:val="24"/>
          <w:szCs w:val="24"/>
        </w:rPr>
        <w:t xml:space="preserve">. A passagem </w:t>
      </w:r>
      <w:r w:rsidR="000D1276">
        <w:rPr>
          <w:rFonts w:ascii="Arial" w:hAnsi="Arial" w:cs="Arial"/>
          <w:sz w:val="24"/>
          <w:szCs w:val="24"/>
        </w:rPr>
        <w:t xml:space="preserve">interna, </w:t>
      </w:r>
      <w:r w:rsidR="0086051B">
        <w:rPr>
          <w:rFonts w:ascii="Arial" w:hAnsi="Arial" w:cs="Arial"/>
          <w:sz w:val="24"/>
          <w:szCs w:val="24"/>
        </w:rPr>
        <w:t>que possui uma pequena ponte apresenta riscos enormes e mato alto, inclusive foi relatado por uma moradora um caso de estupro no local.</w:t>
      </w:r>
      <w:r w:rsidR="005476D8">
        <w:rPr>
          <w:rFonts w:ascii="Arial" w:hAnsi="Arial" w:cs="Arial"/>
          <w:sz w:val="24"/>
          <w:szCs w:val="24"/>
        </w:rPr>
        <w:t xml:space="preserve"> </w:t>
      </w:r>
      <w:r w:rsidR="0086051B">
        <w:rPr>
          <w:rFonts w:ascii="Arial" w:hAnsi="Arial" w:cs="Arial"/>
          <w:sz w:val="24"/>
          <w:szCs w:val="24"/>
        </w:rPr>
        <w:t xml:space="preserve">Os riscos de proliferação de dengue, ratos, cobras e outros animais peçonhentos são enormes devido ao abandono em que se encontra a área, além dos relatos de vários moradores relativos à </w:t>
      </w:r>
      <w:r w:rsidR="000D1276">
        <w:rPr>
          <w:rFonts w:ascii="Arial" w:hAnsi="Arial" w:cs="Arial"/>
          <w:sz w:val="24"/>
          <w:szCs w:val="24"/>
        </w:rPr>
        <w:t xml:space="preserve">falta </w:t>
      </w:r>
      <w:r w:rsidR="0086051B">
        <w:rPr>
          <w:rFonts w:ascii="Arial" w:hAnsi="Arial" w:cs="Arial"/>
          <w:sz w:val="24"/>
          <w:szCs w:val="24"/>
        </w:rPr>
        <w:t xml:space="preserve">segurança do local. </w:t>
      </w:r>
      <w:r w:rsidR="00C24C8B">
        <w:rPr>
          <w:rFonts w:ascii="Arial" w:hAnsi="Arial" w:cs="Arial"/>
          <w:sz w:val="24"/>
          <w:szCs w:val="24"/>
        </w:rPr>
        <w:t xml:space="preserve"> 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5476D8">
        <w:rPr>
          <w:rFonts w:ascii="Arial" w:hAnsi="Arial" w:cs="Arial"/>
          <w:sz w:val="24"/>
          <w:szCs w:val="24"/>
        </w:rPr>
        <w:t>0</w:t>
      </w:r>
      <w:r w:rsidR="006848FE">
        <w:rPr>
          <w:rFonts w:ascii="Arial" w:hAnsi="Arial" w:cs="Arial"/>
          <w:sz w:val="24"/>
          <w:szCs w:val="24"/>
        </w:rPr>
        <w:t>8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5476D8">
        <w:rPr>
          <w:rFonts w:ascii="Arial" w:hAnsi="Arial" w:cs="Arial"/>
          <w:sz w:val="24"/>
          <w:szCs w:val="24"/>
        </w:rPr>
        <w:t>Janeiro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5476D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Pr="006848FE" w:rsidRDefault="0097085A" w:rsidP="006848FE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sectPr w:rsidR="0097085A" w:rsidRPr="006848FE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426" w:rsidRDefault="00F45426" w:rsidP="00401083">
      <w:r>
        <w:separator/>
      </w:r>
    </w:p>
  </w:endnote>
  <w:endnote w:type="continuationSeparator" w:id="0">
    <w:p w:rsidR="00F45426" w:rsidRDefault="00F4542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D24" w:rsidRPr="00C24C8B" w:rsidRDefault="0086051B" w:rsidP="00C84CA3">
    <w:pPr>
      <w:pStyle w:val="Rodap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063</w:t>
    </w:r>
    <w:r w:rsidR="00BA3D24" w:rsidRPr="00C24C8B">
      <w:rPr>
        <w:rFonts w:ascii="Arial" w:hAnsi="Arial" w:cs="Arial"/>
        <w:sz w:val="16"/>
        <w:szCs w:val="16"/>
      </w:rPr>
      <w:t>– Limpeza</w:t>
    </w:r>
    <w:r w:rsidR="00BA3D24">
      <w:rPr>
        <w:rFonts w:ascii="Arial" w:hAnsi="Arial" w:cs="Arial"/>
        <w:sz w:val="16"/>
        <w:szCs w:val="16"/>
      </w:rPr>
      <w:t xml:space="preserve"> e Reforma da</w:t>
    </w:r>
    <w:r w:rsidR="00BA3D24" w:rsidRPr="00C24C8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Área de Lazer Selmidei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426" w:rsidRDefault="00F45426" w:rsidP="00401083">
      <w:r>
        <w:separator/>
      </w:r>
    </w:p>
  </w:footnote>
  <w:footnote w:type="continuationSeparator" w:id="0">
    <w:p w:rsidR="00F45426" w:rsidRDefault="00F45426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24A74"/>
    <w:rsid w:val="00071E06"/>
    <w:rsid w:val="000A13A7"/>
    <w:rsid w:val="000D1276"/>
    <w:rsid w:val="0011173D"/>
    <w:rsid w:val="00154B05"/>
    <w:rsid w:val="001E3019"/>
    <w:rsid w:val="002131D5"/>
    <w:rsid w:val="0023293B"/>
    <w:rsid w:val="00311210"/>
    <w:rsid w:val="00341781"/>
    <w:rsid w:val="00374954"/>
    <w:rsid w:val="003B5D63"/>
    <w:rsid w:val="003B66D5"/>
    <w:rsid w:val="00401083"/>
    <w:rsid w:val="00414CB7"/>
    <w:rsid w:val="00457CCC"/>
    <w:rsid w:val="00513345"/>
    <w:rsid w:val="00531407"/>
    <w:rsid w:val="005476D8"/>
    <w:rsid w:val="00572E34"/>
    <w:rsid w:val="00586389"/>
    <w:rsid w:val="005943BC"/>
    <w:rsid w:val="006003B3"/>
    <w:rsid w:val="006848FE"/>
    <w:rsid w:val="006946D1"/>
    <w:rsid w:val="00706B1E"/>
    <w:rsid w:val="007D1AD4"/>
    <w:rsid w:val="007E2DA0"/>
    <w:rsid w:val="0086051B"/>
    <w:rsid w:val="00871FA9"/>
    <w:rsid w:val="008A2457"/>
    <w:rsid w:val="008A429B"/>
    <w:rsid w:val="008C7B45"/>
    <w:rsid w:val="00907A0B"/>
    <w:rsid w:val="009415C5"/>
    <w:rsid w:val="00942810"/>
    <w:rsid w:val="0096793D"/>
    <w:rsid w:val="0097085A"/>
    <w:rsid w:val="009A19A8"/>
    <w:rsid w:val="009A2E64"/>
    <w:rsid w:val="00A65A44"/>
    <w:rsid w:val="00B1098C"/>
    <w:rsid w:val="00B36F2F"/>
    <w:rsid w:val="00B43EC8"/>
    <w:rsid w:val="00B82D6E"/>
    <w:rsid w:val="00BA3D24"/>
    <w:rsid w:val="00C24C8B"/>
    <w:rsid w:val="00C84CA3"/>
    <w:rsid w:val="00CD75C8"/>
    <w:rsid w:val="00D35CDE"/>
    <w:rsid w:val="00D90B6D"/>
    <w:rsid w:val="00DA1DE7"/>
    <w:rsid w:val="00DA771B"/>
    <w:rsid w:val="00DB43ED"/>
    <w:rsid w:val="00E667D9"/>
    <w:rsid w:val="00E957E6"/>
    <w:rsid w:val="00E96801"/>
    <w:rsid w:val="00EC7785"/>
    <w:rsid w:val="00ED06B1"/>
    <w:rsid w:val="00F432B2"/>
    <w:rsid w:val="00F45426"/>
    <w:rsid w:val="00F563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A11FA828-4121-4269-81B0-92EC8EB4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5</cp:revision>
  <cp:lastPrinted>2016-01-08T17:38:00Z</cp:lastPrinted>
  <dcterms:created xsi:type="dcterms:W3CDTF">2016-01-08T17:33:00Z</dcterms:created>
  <dcterms:modified xsi:type="dcterms:W3CDTF">2016-01-08T19:26:00Z</dcterms:modified>
</cp:coreProperties>
</file>