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142" w:rsidRPr="009E1277" w:rsidRDefault="007E18D1" w:rsidP="00393C44">
      <w:pPr>
        <w:pStyle w:val="Ttulo1"/>
        <w:ind w:left="0"/>
        <w:jc w:val="center"/>
        <w:rPr>
          <w:rFonts w:ascii="Times New Roman" w:hAnsi="Times New Roman" w:cs="Times New Roman"/>
          <w:sz w:val="36"/>
          <w:szCs w:val="36"/>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5pt;margin-top:-35.2pt;width:80.15pt;height:93.6pt;z-index:-251658752;visibility:visible;mso-wrap-edited:f" o:allowincell="f">
            <v:imagedata r:id="rId5" o:title=""/>
          </v:shape>
          <o:OLEObject Type="Embed" ProgID="Word.Picture.8" ShapeID="_x0000_s1026" DrawAspect="Content" ObjectID="_1511108087" r:id="rId6"/>
        </w:object>
      </w:r>
      <w:r w:rsidR="00C06142">
        <w:rPr>
          <w:rFonts w:ascii="Times New Roman" w:hAnsi="Times New Roman" w:cs="Times New Roman"/>
          <w:sz w:val="36"/>
          <w:szCs w:val="36"/>
        </w:rPr>
        <w:t xml:space="preserve">        </w:t>
      </w:r>
      <w:r w:rsidR="00C06142" w:rsidRPr="009E1277">
        <w:rPr>
          <w:rFonts w:ascii="Times New Roman" w:hAnsi="Times New Roman" w:cs="Times New Roman"/>
          <w:sz w:val="36"/>
          <w:szCs w:val="36"/>
        </w:rPr>
        <w:t>CÂMARA MUNICIPAL DE ARARAQUARA</w:t>
      </w:r>
    </w:p>
    <w:p w:rsidR="00C06142" w:rsidRPr="00F57C4E" w:rsidRDefault="00C06142" w:rsidP="00393C44">
      <w:pPr>
        <w:jc w:val="center"/>
        <w:rPr>
          <w:b/>
          <w:bCs/>
          <w:sz w:val="28"/>
          <w:szCs w:val="28"/>
        </w:rPr>
      </w:pPr>
      <w:r w:rsidRPr="00F57C4E">
        <w:rPr>
          <w:b/>
          <w:bCs/>
          <w:sz w:val="28"/>
          <w:szCs w:val="28"/>
        </w:rPr>
        <w:t>Estado de São Paulo</w:t>
      </w:r>
    </w:p>
    <w:p w:rsidR="00C06142" w:rsidRDefault="00C06142" w:rsidP="00393C44">
      <w:pPr>
        <w:jc w:val="center"/>
        <w:rPr>
          <w:sz w:val="22"/>
          <w:szCs w:val="22"/>
          <w:u w:val="words"/>
        </w:rPr>
      </w:pPr>
    </w:p>
    <w:p w:rsidR="00C06142" w:rsidRPr="00A83EC7" w:rsidRDefault="00C06142" w:rsidP="00393C44">
      <w:pPr>
        <w:jc w:val="center"/>
        <w:rPr>
          <w:rFonts w:ascii="Tahoma" w:hAnsi="Tahoma" w:cs="Tahoma"/>
          <w:b/>
          <w:bCs/>
          <w:sz w:val="32"/>
          <w:szCs w:val="32"/>
          <w:u w:val="single"/>
        </w:rPr>
      </w:pPr>
      <w:r>
        <w:rPr>
          <w:rFonts w:ascii="Tahoma" w:hAnsi="Tahoma" w:cs="Tahoma"/>
          <w:b/>
          <w:bCs/>
          <w:sz w:val="32"/>
          <w:szCs w:val="32"/>
          <w:u w:val="single"/>
        </w:rPr>
        <w:t>RESOLUÇÃO NÚMERO 4</w:t>
      </w:r>
      <w:r w:rsidR="007E18D1">
        <w:rPr>
          <w:rFonts w:ascii="Tahoma" w:hAnsi="Tahoma" w:cs="Tahoma"/>
          <w:b/>
          <w:bCs/>
          <w:sz w:val="32"/>
          <w:szCs w:val="32"/>
          <w:u w:val="single"/>
        </w:rPr>
        <w:t>27</w:t>
      </w:r>
    </w:p>
    <w:p w:rsidR="00C06142" w:rsidRDefault="00C06142" w:rsidP="00393C44">
      <w:pPr>
        <w:jc w:val="center"/>
        <w:rPr>
          <w:rFonts w:ascii="Tahoma" w:hAnsi="Tahoma" w:cs="Tahoma"/>
          <w:sz w:val="32"/>
          <w:szCs w:val="32"/>
        </w:rPr>
      </w:pPr>
      <w:r>
        <w:rPr>
          <w:rFonts w:ascii="Tahoma" w:hAnsi="Tahoma" w:cs="Tahoma"/>
          <w:sz w:val="32"/>
          <w:szCs w:val="32"/>
        </w:rPr>
        <w:t xml:space="preserve">De </w:t>
      </w:r>
      <w:r w:rsidR="007E18D1">
        <w:rPr>
          <w:rFonts w:ascii="Tahoma" w:hAnsi="Tahoma" w:cs="Tahoma"/>
          <w:sz w:val="32"/>
          <w:szCs w:val="32"/>
        </w:rPr>
        <w:t>08</w:t>
      </w:r>
      <w:r>
        <w:rPr>
          <w:rFonts w:ascii="Tahoma" w:hAnsi="Tahoma" w:cs="Tahoma"/>
          <w:sz w:val="32"/>
          <w:szCs w:val="32"/>
        </w:rPr>
        <w:t xml:space="preserve"> de </w:t>
      </w:r>
      <w:r w:rsidR="007E18D1">
        <w:rPr>
          <w:rFonts w:ascii="Tahoma" w:hAnsi="Tahoma" w:cs="Tahoma"/>
          <w:sz w:val="32"/>
          <w:szCs w:val="32"/>
        </w:rPr>
        <w:t>dez</w:t>
      </w:r>
      <w:r w:rsidR="003D7273">
        <w:rPr>
          <w:rFonts w:ascii="Tahoma" w:hAnsi="Tahoma" w:cs="Tahoma"/>
          <w:sz w:val="32"/>
          <w:szCs w:val="32"/>
        </w:rPr>
        <w:t xml:space="preserve">embro </w:t>
      </w:r>
      <w:r>
        <w:rPr>
          <w:rFonts w:ascii="Tahoma" w:hAnsi="Tahoma" w:cs="Tahoma"/>
          <w:sz w:val="32"/>
          <w:szCs w:val="32"/>
        </w:rPr>
        <w:t>de 2015</w:t>
      </w:r>
    </w:p>
    <w:p w:rsidR="00C06142" w:rsidRPr="00A83EC7" w:rsidRDefault="00C06142" w:rsidP="00393C44">
      <w:pPr>
        <w:jc w:val="center"/>
        <w:rPr>
          <w:rFonts w:ascii="Tahoma" w:hAnsi="Tahoma" w:cs="Tahoma"/>
          <w:b/>
          <w:bCs/>
          <w:sz w:val="32"/>
          <w:szCs w:val="32"/>
        </w:rPr>
      </w:pPr>
      <w:r>
        <w:rPr>
          <w:rFonts w:ascii="Tahoma" w:hAnsi="Tahoma" w:cs="Tahoma"/>
          <w:b/>
          <w:bCs/>
          <w:sz w:val="32"/>
          <w:szCs w:val="32"/>
        </w:rPr>
        <w:t>Autor: MESA DA CÂMARA MUNICIPAL DE ARARAQUARA</w:t>
      </w:r>
    </w:p>
    <w:p w:rsidR="00C06142" w:rsidRPr="000C27D0" w:rsidRDefault="00C06142" w:rsidP="00393C44">
      <w:pPr>
        <w:jc w:val="both"/>
        <w:rPr>
          <w:rFonts w:ascii="Calibri" w:hAnsi="Calibri" w:cs="Calibri"/>
          <w:sz w:val="16"/>
          <w:szCs w:val="16"/>
        </w:rPr>
      </w:pPr>
    </w:p>
    <w:p w:rsidR="00C06142" w:rsidRPr="000C27D0" w:rsidRDefault="00C06142" w:rsidP="00393C44">
      <w:pPr>
        <w:jc w:val="both"/>
        <w:rPr>
          <w:rFonts w:ascii="Calibri" w:hAnsi="Calibri" w:cs="Calibri"/>
          <w:sz w:val="16"/>
          <w:szCs w:val="16"/>
        </w:rPr>
      </w:pPr>
    </w:p>
    <w:p w:rsidR="00C06142" w:rsidRPr="00652DB3" w:rsidRDefault="007E18D1" w:rsidP="00652DB3">
      <w:pPr>
        <w:ind w:left="4678"/>
        <w:jc w:val="both"/>
        <w:rPr>
          <w:rFonts w:ascii="Calibri" w:hAnsi="Calibri" w:cs="Calibri"/>
        </w:rPr>
      </w:pPr>
      <w:r w:rsidRPr="007E18D1">
        <w:rPr>
          <w:rFonts w:ascii="Calibri" w:hAnsi="Calibri" w:cs="Calibri"/>
        </w:rPr>
        <w:t>Estabelece o projeto Político-Pedagógico a ser desenvolvido pela Escola do Legislativo e dá outras providências.</w:t>
      </w:r>
    </w:p>
    <w:p w:rsidR="00C06142" w:rsidRPr="000C27D0" w:rsidRDefault="00C06142" w:rsidP="00393C44">
      <w:pPr>
        <w:jc w:val="both"/>
        <w:rPr>
          <w:rFonts w:ascii="Calibri" w:hAnsi="Calibri" w:cs="Calibri"/>
          <w:sz w:val="16"/>
          <w:szCs w:val="16"/>
        </w:rPr>
      </w:pPr>
    </w:p>
    <w:p w:rsidR="00C06142" w:rsidRPr="000C27D0" w:rsidRDefault="00C06142" w:rsidP="00393C44">
      <w:pPr>
        <w:jc w:val="both"/>
        <w:rPr>
          <w:rFonts w:ascii="Calibri" w:hAnsi="Calibri" w:cs="Calibri"/>
          <w:sz w:val="16"/>
          <w:szCs w:val="16"/>
        </w:rPr>
      </w:pPr>
    </w:p>
    <w:p w:rsidR="00C06142" w:rsidRPr="000C27D0" w:rsidRDefault="00C06142" w:rsidP="000C27D0">
      <w:pPr>
        <w:tabs>
          <w:tab w:val="left" w:pos="2835"/>
        </w:tabs>
        <w:jc w:val="both"/>
        <w:rPr>
          <w:rFonts w:ascii="Calibri" w:hAnsi="Calibri" w:cs="Calibri"/>
          <w:sz w:val="24"/>
          <w:szCs w:val="24"/>
        </w:rPr>
      </w:pPr>
      <w:r w:rsidRPr="000C27D0">
        <w:rPr>
          <w:rFonts w:ascii="Calibri" w:hAnsi="Calibri" w:cs="Calibri"/>
          <w:b/>
          <w:bCs/>
          <w:i/>
          <w:iCs/>
          <w:sz w:val="24"/>
          <w:szCs w:val="24"/>
        </w:rPr>
        <w:tab/>
      </w:r>
      <w:r w:rsidRPr="000C27D0">
        <w:rPr>
          <w:rFonts w:ascii="Calibri" w:hAnsi="Calibri" w:cs="Calibri"/>
          <w:sz w:val="24"/>
          <w:szCs w:val="24"/>
        </w:rPr>
        <w:t xml:space="preserve">O PRESIDENTE deste Legislativo, usando da atribuição que lhe é conferida pelo artigo 32, inciso II, alínea </w:t>
      </w:r>
      <w:r w:rsidRPr="000C27D0">
        <w:rPr>
          <w:rFonts w:ascii="Calibri" w:hAnsi="Calibri" w:cs="Calibri"/>
          <w:i/>
          <w:iCs/>
          <w:sz w:val="24"/>
          <w:szCs w:val="24"/>
        </w:rPr>
        <w:t>g</w:t>
      </w:r>
      <w:r w:rsidRPr="000C27D0">
        <w:rPr>
          <w:rFonts w:ascii="Calibri" w:hAnsi="Calibri" w:cs="Calibri"/>
          <w:sz w:val="24"/>
          <w:szCs w:val="24"/>
        </w:rPr>
        <w:t>, da Resolução nº 399, de 14 de novembro de 2012 (Regimento Interno), e de acordo com o que aprovou o plená</w:t>
      </w:r>
      <w:r>
        <w:rPr>
          <w:rFonts w:ascii="Calibri" w:hAnsi="Calibri" w:cs="Calibri"/>
          <w:sz w:val="24"/>
          <w:szCs w:val="24"/>
        </w:rPr>
        <w:t xml:space="preserve">rio em sessão ordinária de </w:t>
      </w:r>
      <w:r w:rsidR="007E18D1">
        <w:rPr>
          <w:rFonts w:ascii="Calibri" w:hAnsi="Calibri" w:cs="Calibri"/>
          <w:sz w:val="24"/>
          <w:szCs w:val="24"/>
        </w:rPr>
        <w:t>08</w:t>
      </w:r>
      <w:r w:rsidR="003D7273">
        <w:rPr>
          <w:rFonts w:ascii="Calibri" w:hAnsi="Calibri" w:cs="Calibri"/>
          <w:sz w:val="24"/>
          <w:szCs w:val="24"/>
        </w:rPr>
        <w:t xml:space="preserve"> </w:t>
      </w:r>
      <w:r w:rsidRPr="000C27D0">
        <w:rPr>
          <w:rFonts w:ascii="Calibri" w:hAnsi="Calibri" w:cs="Calibri"/>
          <w:sz w:val="24"/>
          <w:szCs w:val="24"/>
        </w:rPr>
        <w:t xml:space="preserve">de </w:t>
      </w:r>
      <w:r w:rsidR="007E18D1">
        <w:rPr>
          <w:rFonts w:ascii="Calibri" w:hAnsi="Calibri" w:cs="Calibri"/>
          <w:sz w:val="24"/>
          <w:szCs w:val="24"/>
        </w:rPr>
        <w:t>dez</w:t>
      </w:r>
      <w:r w:rsidR="003D7273">
        <w:rPr>
          <w:rFonts w:ascii="Calibri" w:hAnsi="Calibri" w:cs="Calibri"/>
          <w:sz w:val="24"/>
          <w:szCs w:val="24"/>
        </w:rPr>
        <w:t xml:space="preserve">embro </w:t>
      </w:r>
      <w:r w:rsidRPr="000C27D0">
        <w:rPr>
          <w:rFonts w:ascii="Calibri" w:hAnsi="Calibri" w:cs="Calibri"/>
          <w:sz w:val="24"/>
          <w:szCs w:val="24"/>
        </w:rPr>
        <w:t>de 2015, promulga a seguinte</w:t>
      </w:r>
    </w:p>
    <w:p w:rsidR="00C06142" w:rsidRPr="009D0CF1" w:rsidRDefault="00C06142" w:rsidP="00393C44">
      <w:pPr>
        <w:jc w:val="both"/>
        <w:rPr>
          <w:rFonts w:ascii="Calibri" w:hAnsi="Calibri" w:cs="Calibri"/>
          <w:sz w:val="16"/>
          <w:szCs w:val="16"/>
        </w:rPr>
      </w:pPr>
    </w:p>
    <w:p w:rsidR="00C06142" w:rsidRPr="000C27D0" w:rsidRDefault="00C06142" w:rsidP="00393C44">
      <w:pPr>
        <w:jc w:val="center"/>
        <w:rPr>
          <w:rFonts w:ascii="Tahoma" w:hAnsi="Tahoma" w:cs="Tahoma"/>
          <w:b/>
          <w:bCs/>
          <w:sz w:val="32"/>
          <w:szCs w:val="32"/>
          <w:u w:val="single"/>
        </w:rPr>
      </w:pPr>
      <w:r w:rsidRPr="000C27D0">
        <w:rPr>
          <w:rFonts w:ascii="Tahoma" w:hAnsi="Tahoma" w:cs="Tahoma"/>
          <w:b/>
          <w:bCs/>
          <w:sz w:val="32"/>
          <w:szCs w:val="32"/>
          <w:u w:val="single"/>
        </w:rPr>
        <w:t>RESOLUÇÃO</w:t>
      </w:r>
    </w:p>
    <w:p w:rsidR="00DE2CC1" w:rsidRPr="00DE2CC1" w:rsidRDefault="00C06142" w:rsidP="00DE2CC1">
      <w:pPr>
        <w:tabs>
          <w:tab w:val="left" w:pos="2835"/>
        </w:tabs>
        <w:jc w:val="both"/>
        <w:rPr>
          <w:rFonts w:ascii="Calibri" w:hAnsi="Calibri" w:cs="Calibri"/>
          <w:sz w:val="24"/>
          <w:szCs w:val="24"/>
        </w:rPr>
      </w:pPr>
      <w:r w:rsidRPr="000C27D0">
        <w:rPr>
          <w:rFonts w:ascii="Calibri" w:hAnsi="Calibri" w:cs="Calibri"/>
          <w:sz w:val="24"/>
          <w:szCs w:val="24"/>
        </w:rPr>
        <w:tab/>
      </w:r>
      <w:r w:rsidR="00DE2CC1" w:rsidRPr="00DE2CC1">
        <w:rPr>
          <w:rFonts w:ascii="Calibri" w:hAnsi="Calibri" w:cs="Calibri"/>
          <w:sz w:val="24"/>
          <w:szCs w:val="24"/>
        </w:rPr>
        <w:t xml:space="preserve"> </w:t>
      </w:r>
    </w:p>
    <w:p w:rsidR="007E18D1" w:rsidRPr="007E18D1" w:rsidRDefault="007E18D1" w:rsidP="007E18D1">
      <w:pPr>
        <w:tabs>
          <w:tab w:val="left" w:pos="2835"/>
        </w:tabs>
        <w:jc w:val="both"/>
        <w:rPr>
          <w:rFonts w:ascii="Calibri" w:hAnsi="Calibri" w:cs="Calibri"/>
          <w:sz w:val="24"/>
          <w:szCs w:val="24"/>
        </w:rPr>
      </w:pPr>
      <w:r>
        <w:rPr>
          <w:rFonts w:ascii="Calibri" w:hAnsi="Calibri" w:cs="Calibri"/>
          <w:sz w:val="24"/>
          <w:szCs w:val="24"/>
        </w:rPr>
        <w:tab/>
      </w:r>
      <w:r w:rsidRPr="007E18D1">
        <w:rPr>
          <w:rFonts w:ascii="Calibri" w:hAnsi="Calibri" w:cs="Calibri"/>
          <w:sz w:val="24"/>
          <w:szCs w:val="24"/>
        </w:rPr>
        <w:t>Art.1º Fica estabelecido o projeto Político-Pedagógico a ser desenvolvido pela Escola do Legislativo, na forma do anexo único integrante desta Resolução.</w:t>
      </w:r>
    </w:p>
    <w:p w:rsidR="007E18D1" w:rsidRPr="007E18D1" w:rsidRDefault="007E18D1" w:rsidP="007E18D1">
      <w:pPr>
        <w:tabs>
          <w:tab w:val="left" w:pos="2835"/>
        </w:tabs>
        <w:jc w:val="both"/>
        <w:rPr>
          <w:rFonts w:ascii="Calibri" w:hAnsi="Calibri" w:cs="Calibri"/>
          <w:sz w:val="24"/>
          <w:szCs w:val="24"/>
        </w:rPr>
      </w:pPr>
    </w:p>
    <w:p w:rsidR="007E18D1" w:rsidRPr="007E18D1" w:rsidRDefault="007E18D1" w:rsidP="007E18D1">
      <w:pPr>
        <w:tabs>
          <w:tab w:val="left" w:pos="2835"/>
        </w:tabs>
        <w:jc w:val="both"/>
        <w:rPr>
          <w:rFonts w:ascii="Calibri" w:hAnsi="Calibri" w:cs="Calibri"/>
          <w:sz w:val="24"/>
          <w:szCs w:val="24"/>
        </w:rPr>
      </w:pPr>
      <w:r>
        <w:rPr>
          <w:rFonts w:ascii="Calibri" w:hAnsi="Calibri" w:cs="Calibri"/>
          <w:sz w:val="24"/>
          <w:szCs w:val="24"/>
        </w:rPr>
        <w:tab/>
      </w:r>
      <w:r w:rsidRPr="007E18D1">
        <w:rPr>
          <w:rFonts w:ascii="Calibri" w:hAnsi="Calibri" w:cs="Calibri"/>
          <w:sz w:val="24"/>
          <w:szCs w:val="24"/>
        </w:rPr>
        <w:t>Art. 2º As despesas com a execução desta lei correrão por conta de dotação orçamentária própria, suplementada se necessário.</w:t>
      </w:r>
    </w:p>
    <w:p w:rsidR="007E18D1" w:rsidRPr="007E18D1" w:rsidRDefault="007E18D1" w:rsidP="007E18D1">
      <w:pPr>
        <w:tabs>
          <w:tab w:val="left" w:pos="2835"/>
        </w:tabs>
        <w:jc w:val="both"/>
        <w:rPr>
          <w:rFonts w:ascii="Calibri" w:hAnsi="Calibri" w:cs="Calibri"/>
          <w:sz w:val="24"/>
          <w:szCs w:val="24"/>
        </w:rPr>
      </w:pPr>
    </w:p>
    <w:p w:rsidR="00C06142" w:rsidRDefault="007E18D1" w:rsidP="007E18D1">
      <w:pPr>
        <w:tabs>
          <w:tab w:val="left" w:pos="2835"/>
        </w:tabs>
        <w:jc w:val="both"/>
        <w:rPr>
          <w:rFonts w:ascii="Calibri" w:hAnsi="Calibri" w:cs="Calibri"/>
          <w:sz w:val="24"/>
          <w:szCs w:val="24"/>
        </w:rPr>
      </w:pPr>
      <w:r>
        <w:rPr>
          <w:rFonts w:ascii="Calibri" w:hAnsi="Calibri" w:cs="Calibri"/>
          <w:sz w:val="24"/>
          <w:szCs w:val="24"/>
        </w:rPr>
        <w:tab/>
      </w:r>
      <w:r w:rsidRPr="007E18D1">
        <w:rPr>
          <w:rFonts w:ascii="Calibri" w:hAnsi="Calibri" w:cs="Calibri"/>
          <w:sz w:val="24"/>
          <w:szCs w:val="24"/>
        </w:rPr>
        <w:t>Art. 3º Esta Resolução entrará em vigor na data de sua publicação.</w:t>
      </w:r>
    </w:p>
    <w:p w:rsidR="007E18D1" w:rsidRPr="000C27D0" w:rsidRDefault="007E18D1" w:rsidP="007E18D1">
      <w:pPr>
        <w:tabs>
          <w:tab w:val="left" w:pos="2835"/>
        </w:tabs>
        <w:jc w:val="both"/>
        <w:rPr>
          <w:rFonts w:ascii="Calibri" w:hAnsi="Calibri" w:cs="Calibri"/>
          <w:sz w:val="24"/>
          <w:szCs w:val="24"/>
        </w:rPr>
      </w:pPr>
    </w:p>
    <w:p w:rsidR="00C06142" w:rsidRPr="000C27D0" w:rsidRDefault="00C06142" w:rsidP="000C27D0">
      <w:pPr>
        <w:tabs>
          <w:tab w:val="left" w:pos="2835"/>
        </w:tabs>
        <w:jc w:val="both"/>
        <w:rPr>
          <w:rFonts w:ascii="Calibri" w:hAnsi="Calibri" w:cs="Calibri"/>
          <w:sz w:val="24"/>
          <w:szCs w:val="24"/>
        </w:rPr>
      </w:pPr>
      <w:r w:rsidRPr="000C27D0">
        <w:rPr>
          <w:rFonts w:ascii="Calibri" w:hAnsi="Calibri" w:cs="Calibri"/>
          <w:b/>
          <w:bCs/>
          <w:sz w:val="24"/>
          <w:szCs w:val="24"/>
        </w:rPr>
        <w:tab/>
      </w:r>
      <w:r w:rsidRPr="000C27D0">
        <w:rPr>
          <w:rFonts w:ascii="Calibri" w:hAnsi="Calibri" w:cs="Calibri"/>
          <w:sz w:val="24"/>
          <w:szCs w:val="24"/>
        </w:rPr>
        <w:t xml:space="preserve">CÂMARA MUNICIPAL DE ARARAQUARA, aos </w:t>
      </w:r>
      <w:r w:rsidR="007E18D1">
        <w:rPr>
          <w:rFonts w:ascii="Calibri" w:hAnsi="Calibri" w:cs="Calibri"/>
          <w:sz w:val="24"/>
          <w:szCs w:val="24"/>
        </w:rPr>
        <w:t>08</w:t>
      </w:r>
      <w:r>
        <w:rPr>
          <w:rFonts w:ascii="Calibri" w:hAnsi="Calibri" w:cs="Calibri"/>
          <w:sz w:val="24"/>
          <w:szCs w:val="24"/>
        </w:rPr>
        <w:t xml:space="preserve"> </w:t>
      </w:r>
      <w:r w:rsidRPr="000C27D0">
        <w:rPr>
          <w:rFonts w:ascii="Calibri" w:hAnsi="Calibri" w:cs="Calibri"/>
          <w:sz w:val="24"/>
          <w:szCs w:val="24"/>
        </w:rPr>
        <w:t>(</w:t>
      </w:r>
      <w:r w:rsidR="007E18D1">
        <w:rPr>
          <w:rFonts w:ascii="Calibri" w:hAnsi="Calibri" w:cs="Calibri"/>
          <w:sz w:val="24"/>
          <w:szCs w:val="24"/>
        </w:rPr>
        <w:t>oito</w:t>
      </w:r>
      <w:r w:rsidRPr="000C27D0">
        <w:rPr>
          <w:rFonts w:ascii="Calibri" w:hAnsi="Calibri" w:cs="Calibri"/>
          <w:sz w:val="24"/>
          <w:szCs w:val="24"/>
        </w:rPr>
        <w:t xml:space="preserve">) dias do mês de </w:t>
      </w:r>
      <w:r w:rsidR="007E18D1">
        <w:rPr>
          <w:rFonts w:ascii="Calibri" w:hAnsi="Calibri" w:cs="Calibri"/>
          <w:sz w:val="24"/>
          <w:szCs w:val="24"/>
        </w:rPr>
        <w:t>dezembr</w:t>
      </w:r>
      <w:r>
        <w:rPr>
          <w:rFonts w:ascii="Calibri" w:hAnsi="Calibri" w:cs="Calibri"/>
          <w:sz w:val="24"/>
          <w:szCs w:val="24"/>
        </w:rPr>
        <w:t xml:space="preserve">o </w:t>
      </w:r>
      <w:r w:rsidRPr="000C27D0">
        <w:rPr>
          <w:rFonts w:ascii="Calibri" w:hAnsi="Calibri" w:cs="Calibri"/>
          <w:sz w:val="24"/>
          <w:szCs w:val="24"/>
        </w:rPr>
        <w:t>do ano de 2015 (dois mil e quinze).</w:t>
      </w:r>
    </w:p>
    <w:p w:rsidR="00C06142" w:rsidRPr="000C27D0" w:rsidRDefault="00C06142" w:rsidP="00393C44">
      <w:pPr>
        <w:jc w:val="center"/>
        <w:rPr>
          <w:rFonts w:ascii="Calibri" w:hAnsi="Calibri" w:cs="Calibri"/>
          <w:sz w:val="24"/>
          <w:szCs w:val="24"/>
        </w:rPr>
      </w:pPr>
    </w:p>
    <w:p w:rsidR="00C06142" w:rsidRPr="000C27D0" w:rsidRDefault="00C06142" w:rsidP="00393C44">
      <w:pPr>
        <w:jc w:val="center"/>
        <w:rPr>
          <w:rFonts w:ascii="Calibri" w:hAnsi="Calibri" w:cs="Calibri"/>
          <w:sz w:val="24"/>
          <w:szCs w:val="24"/>
        </w:rPr>
      </w:pPr>
    </w:p>
    <w:p w:rsidR="00C06142" w:rsidRPr="000C27D0" w:rsidRDefault="00C06142" w:rsidP="00393C44">
      <w:pPr>
        <w:jc w:val="center"/>
        <w:rPr>
          <w:rFonts w:ascii="Calibri" w:hAnsi="Calibri" w:cs="Calibri"/>
          <w:b/>
          <w:bCs/>
          <w:sz w:val="24"/>
          <w:szCs w:val="24"/>
        </w:rPr>
      </w:pPr>
      <w:r w:rsidRPr="000C27D0">
        <w:rPr>
          <w:rFonts w:ascii="Calibri" w:hAnsi="Calibri" w:cs="Calibri"/>
          <w:b/>
          <w:bCs/>
          <w:sz w:val="24"/>
          <w:szCs w:val="24"/>
        </w:rPr>
        <w:t>ELIAS CHEDIEK</w:t>
      </w:r>
    </w:p>
    <w:p w:rsidR="00C06142" w:rsidRPr="000C27D0" w:rsidRDefault="00C06142" w:rsidP="00393C44">
      <w:pPr>
        <w:jc w:val="center"/>
        <w:rPr>
          <w:rFonts w:ascii="Calibri" w:hAnsi="Calibri" w:cs="Calibri"/>
          <w:sz w:val="24"/>
          <w:szCs w:val="24"/>
        </w:rPr>
      </w:pPr>
      <w:r w:rsidRPr="000C27D0">
        <w:rPr>
          <w:rFonts w:ascii="Calibri" w:hAnsi="Calibri" w:cs="Calibri"/>
          <w:sz w:val="24"/>
          <w:szCs w:val="24"/>
        </w:rPr>
        <w:t>Presidente</w:t>
      </w:r>
    </w:p>
    <w:p w:rsidR="00C06142" w:rsidRPr="009D0CF1" w:rsidRDefault="00C06142" w:rsidP="00393C44">
      <w:pPr>
        <w:jc w:val="center"/>
        <w:rPr>
          <w:rFonts w:ascii="Calibri" w:hAnsi="Calibri" w:cs="Calibri"/>
          <w:sz w:val="24"/>
          <w:szCs w:val="24"/>
        </w:rPr>
      </w:pPr>
    </w:p>
    <w:p w:rsidR="00C06142" w:rsidRPr="009D0CF1" w:rsidRDefault="00C06142" w:rsidP="00393C44">
      <w:pPr>
        <w:jc w:val="center"/>
        <w:rPr>
          <w:rFonts w:ascii="Calibri" w:hAnsi="Calibri" w:cs="Calibri"/>
          <w:sz w:val="24"/>
          <w:szCs w:val="24"/>
        </w:rPr>
      </w:pPr>
    </w:p>
    <w:p w:rsidR="00C06142" w:rsidRPr="000C27D0" w:rsidRDefault="00C06142" w:rsidP="00393C44">
      <w:pPr>
        <w:jc w:val="center"/>
        <w:rPr>
          <w:rFonts w:ascii="Calibri" w:hAnsi="Calibri" w:cs="Calibri"/>
          <w:b/>
          <w:bCs/>
          <w:sz w:val="24"/>
          <w:szCs w:val="24"/>
        </w:rPr>
      </w:pPr>
      <w:r w:rsidRPr="000C27D0">
        <w:rPr>
          <w:rFonts w:ascii="Calibri" w:hAnsi="Calibri" w:cs="Calibri"/>
          <w:b/>
          <w:bCs/>
          <w:sz w:val="24"/>
          <w:szCs w:val="24"/>
        </w:rPr>
        <w:t>ARCÉLIO LUIS MANELLI</w:t>
      </w:r>
    </w:p>
    <w:p w:rsidR="00C06142" w:rsidRDefault="00C06142" w:rsidP="00393C44">
      <w:pPr>
        <w:jc w:val="center"/>
        <w:rPr>
          <w:rFonts w:ascii="Calibri" w:hAnsi="Calibri" w:cs="Calibri"/>
          <w:sz w:val="24"/>
          <w:szCs w:val="24"/>
        </w:rPr>
      </w:pPr>
      <w:r w:rsidRPr="000C27D0">
        <w:rPr>
          <w:rFonts w:ascii="Calibri" w:hAnsi="Calibri" w:cs="Calibri"/>
          <w:sz w:val="24"/>
          <w:szCs w:val="24"/>
        </w:rPr>
        <w:t>Administrador Geral</w:t>
      </w:r>
    </w:p>
    <w:p w:rsidR="00C06142" w:rsidRPr="000C27D0" w:rsidRDefault="00C06142" w:rsidP="00393C44">
      <w:pPr>
        <w:jc w:val="center"/>
        <w:rPr>
          <w:rFonts w:ascii="Calibri" w:hAnsi="Calibri" w:cs="Calibri"/>
          <w:sz w:val="24"/>
          <w:szCs w:val="24"/>
        </w:rPr>
      </w:pPr>
    </w:p>
    <w:p w:rsidR="00C06142" w:rsidRPr="000C27D0" w:rsidRDefault="00C06142" w:rsidP="00393C44">
      <w:pPr>
        <w:jc w:val="both"/>
        <w:rPr>
          <w:rFonts w:ascii="Calibri" w:hAnsi="Calibri" w:cs="Calibri"/>
          <w:sz w:val="22"/>
          <w:szCs w:val="22"/>
        </w:rPr>
      </w:pPr>
      <w:r w:rsidRPr="000C27D0">
        <w:rPr>
          <w:rFonts w:ascii="Calibri" w:hAnsi="Calibri" w:cs="Calibri"/>
          <w:sz w:val="22"/>
          <w:szCs w:val="22"/>
        </w:rPr>
        <w:t>Publicado na Câmara Municipal de Araraquara, na mesma data</w:t>
      </w:r>
    </w:p>
    <w:p w:rsidR="007E18D1" w:rsidRDefault="00C06142" w:rsidP="009D0CF1">
      <w:pPr>
        <w:jc w:val="both"/>
        <w:rPr>
          <w:rFonts w:ascii="Calibri" w:hAnsi="Calibri" w:cs="Calibri"/>
          <w:sz w:val="16"/>
          <w:szCs w:val="16"/>
        </w:rPr>
      </w:pPr>
      <w:r w:rsidRPr="000C27D0">
        <w:rPr>
          <w:rFonts w:ascii="Calibri" w:hAnsi="Calibri" w:cs="Calibri"/>
          <w:sz w:val="22"/>
          <w:szCs w:val="22"/>
        </w:rPr>
        <w:t>Arquivado em livro próprio</w:t>
      </w:r>
      <w:r w:rsidRPr="000C27D0">
        <w:rPr>
          <w:rFonts w:ascii="Calibri" w:hAnsi="Calibri" w:cs="Calibri"/>
          <w:sz w:val="22"/>
          <w:szCs w:val="22"/>
        </w:rPr>
        <w:tab/>
      </w:r>
      <w:r w:rsidRPr="000C27D0">
        <w:rPr>
          <w:rFonts w:ascii="Calibri" w:hAnsi="Calibri" w:cs="Calibri"/>
          <w:sz w:val="22"/>
          <w:szCs w:val="22"/>
        </w:rPr>
        <w:tab/>
        <w:t xml:space="preserve">                             </w:t>
      </w:r>
      <w:proofErr w:type="spellStart"/>
      <w:r>
        <w:rPr>
          <w:rFonts w:ascii="Calibri" w:hAnsi="Calibri" w:cs="Calibri"/>
          <w:sz w:val="16"/>
          <w:szCs w:val="16"/>
        </w:rPr>
        <w:t>dlom</w:t>
      </w:r>
      <w:proofErr w:type="spellEnd"/>
    </w:p>
    <w:p w:rsidR="007E18D1" w:rsidRPr="007E18D1" w:rsidRDefault="007E18D1" w:rsidP="007E18D1">
      <w:pPr>
        <w:ind w:left="567" w:right="-1134"/>
        <w:jc w:val="center"/>
        <w:rPr>
          <w:rFonts w:ascii="Arial" w:hAnsi="Arial" w:cs="Arial"/>
          <w:b/>
          <w:sz w:val="24"/>
          <w:szCs w:val="24"/>
        </w:rPr>
      </w:pPr>
      <w:r>
        <w:br w:type="page"/>
      </w:r>
      <w:r w:rsidRPr="007E18D1">
        <w:rPr>
          <w:rFonts w:ascii="Arial" w:hAnsi="Arial" w:cs="Arial"/>
          <w:b/>
          <w:sz w:val="24"/>
          <w:szCs w:val="24"/>
        </w:rPr>
        <w:lastRenderedPageBreak/>
        <w:t>ANEXO ÚNICO</w:t>
      </w:r>
    </w:p>
    <w:p w:rsidR="007E18D1" w:rsidRPr="007E18D1" w:rsidRDefault="007E18D1" w:rsidP="007E18D1">
      <w:pPr>
        <w:ind w:left="567" w:right="-426"/>
        <w:jc w:val="center"/>
        <w:rPr>
          <w:rFonts w:ascii="Arial" w:hAnsi="Arial" w:cs="Arial"/>
          <w:b/>
          <w:sz w:val="24"/>
          <w:szCs w:val="24"/>
        </w:rPr>
      </w:pPr>
    </w:p>
    <w:tbl>
      <w:tblPr>
        <w:tblStyle w:val="Tabelacomgrade"/>
        <w:tblW w:w="8613" w:type="dxa"/>
        <w:tblInd w:w="567" w:type="dxa"/>
        <w:tblLook w:val="04A0" w:firstRow="1" w:lastRow="0" w:firstColumn="1" w:lastColumn="0" w:noHBand="0" w:noVBand="1"/>
      </w:tblPr>
      <w:tblGrid>
        <w:gridCol w:w="9276"/>
      </w:tblGrid>
      <w:tr w:rsidR="007E18D1" w:rsidRPr="007E18D1" w:rsidTr="00772E6C">
        <w:tc>
          <w:tcPr>
            <w:tcW w:w="8613" w:type="dxa"/>
          </w:tcPr>
          <w:p w:rsidR="007E18D1" w:rsidRPr="007E18D1" w:rsidRDefault="007E18D1" w:rsidP="007E18D1">
            <w:pPr>
              <w:ind w:left="567" w:right="135"/>
              <w:jc w:val="center"/>
              <w:rPr>
                <w:rFonts w:ascii="Arial" w:hAnsi="Arial" w:cs="Arial"/>
                <w:b/>
                <w:sz w:val="24"/>
                <w:szCs w:val="24"/>
              </w:rPr>
            </w:pPr>
          </w:p>
          <w:p w:rsidR="007E18D1" w:rsidRPr="007E18D1" w:rsidRDefault="007E18D1" w:rsidP="007E18D1">
            <w:pPr>
              <w:ind w:left="567" w:right="135"/>
              <w:jc w:val="center"/>
              <w:rPr>
                <w:rFonts w:ascii="Arial" w:hAnsi="Arial" w:cs="Arial"/>
                <w:b/>
                <w:sz w:val="24"/>
                <w:szCs w:val="24"/>
              </w:rPr>
            </w:pPr>
            <w:r w:rsidRPr="007E18D1">
              <w:rPr>
                <w:rFonts w:ascii="Arial" w:hAnsi="Arial" w:cs="Arial"/>
                <w:b/>
                <w:sz w:val="24"/>
                <w:szCs w:val="24"/>
              </w:rPr>
              <w:t>MISSÃO</w:t>
            </w:r>
          </w:p>
          <w:p w:rsidR="007E18D1" w:rsidRPr="007E18D1" w:rsidRDefault="007E18D1" w:rsidP="007E18D1">
            <w:pPr>
              <w:ind w:left="567" w:right="135" w:firstLine="2835"/>
              <w:jc w:val="both"/>
              <w:rPr>
                <w:rFonts w:ascii="Arial" w:hAnsi="Arial" w:cs="Arial"/>
                <w:sz w:val="24"/>
                <w:szCs w:val="24"/>
              </w:rPr>
            </w:pPr>
            <w:r w:rsidRPr="007E18D1">
              <w:rPr>
                <w:rFonts w:ascii="Arial" w:hAnsi="Arial" w:cs="Arial"/>
                <w:sz w:val="24"/>
                <w:szCs w:val="24"/>
              </w:rPr>
              <w:tab/>
            </w:r>
          </w:p>
          <w:p w:rsidR="007E18D1" w:rsidRPr="007E18D1" w:rsidRDefault="007E18D1" w:rsidP="007E18D1">
            <w:pPr>
              <w:ind w:left="567" w:right="135" w:firstLine="2835"/>
              <w:jc w:val="both"/>
              <w:rPr>
                <w:rFonts w:ascii="Arial" w:hAnsi="Arial" w:cs="Arial"/>
                <w:sz w:val="24"/>
                <w:szCs w:val="24"/>
              </w:rPr>
            </w:pPr>
            <w:r w:rsidRPr="007E18D1">
              <w:rPr>
                <w:rFonts w:ascii="Arial" w:hAnsi="Arial" w:cs="Arial"/>
                <w:sz w:val="24"/>
                <w:szCs w:val="24"/>
              </w:rPr>
              <w:t xml:space="preserve">A partir das diretrizes dadas pela ABEL – Associação Brasileira de Escolas do Legislativo e Contas que determinam como principais metas de uma Escola do Legislativo a qualificação de agentes políticos e servidores, bem como aproximação entre poder público e sociedade, declara-se como missão da Escola do Legislativo de Araraquara fortalecer o Legislativo e a sociedade em geral através da educação, requisito básico para o pleno exercício da cidadania. </w:t>
            </w: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jc w:val="center"/>
              <w:rPr>
                <w:rFonts w:ascii="Arial" w:hAnsi="Arial" w:cs="Arial"/>
                <w:b/>
                <w:sz w:val="24"/>
                <w:szCs w:val="24"/>
              </w:rPr>
            </w:pPr>
            <w:r w:rsidRPr="007E18D1">
              <w:rPr>
                <w:rFonts w:ascii="Arial" w:hAnsi="Arial" w:cs="Arial"/>
                <w:b/>
                <w:sz w:val="24"/>
                <w:szCs w:val="24"/>
              </w:rPr>
              <w:t>EIXOS DE ATUAÇÃO</w:t>
            </w:r>
          </w:p>
          <w:p w:rsidR="007E18D1" w:rsidRPr="007E18D1" w:rsidRDefault="007E18D1" w:rsidP="007E18D1">
            <w:pPr>
              <w:ind w:left="567" w:right="135"/>
              <w:jc w:val="center"/>
              <w:rPr>
                <w:rFonts w:ascii="Arial" w:hAnsi="Arial" w:cs="Arial"/>
                <w:b/>
                <w:sz w:val="24"/>
                <w:szCs w:val="24"/>
              </w:rPr>
            </w:pPr>
          </w:p>
          <w:p w:rsidR="007E18D1" w:rsidRPr="007E18D1" w:rsidRDefault="007E18D1" w:rsidP="007E18D1">
            <w:pPr>
              <w:ind w:left="567" w:right="135" w:firstLine="2835"/>
              <w:jc w:val="both"/>
              <w:rPr>
                <w:rFonts w:ascii="Arial" w:hAnsi="Arial" w:cs="Arial"/>
                <w:sz w:val="24"/>
                <w:szCs w:val="24"/>
              </w:rPr>
            </w:pPr>
            <w:r w:rsidRPr="007E18D1">
              <w:rPr>
                <w:rFonts w:ascii="Arial" w:hAnsi="Arial" w:cs="Arial"/>
                <w:sz w:val="24"/>
                <w:szCs w:val="24"/>
              </w:rPr>
              <w:t>Visando a organização dos trabalhos e um completo atendimento a todos os objetivos propostos, dividiu-se a atuação da Escola do Legislativo de Araraquara em eixos de atuação:</w:t>
            </w: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firstLine="2835"/>
              <w:jc w:val="both"/>
              <w:rPr>
                <w:rFonts w:ascii="Arial" w:hAnsi="Arial" w:cs="Arial"/>
                <w:b/>
                <w:sz w:val="24"/>
                <w:szCs w:val="24"/>
              </w:rPr>
            </w:pPr>
          </w:p>
          <w:p w:rsidR="007E18D1" w:rsidRPr="007E18D1" w:rsidRDefault="007E18D1" w:rsidP="007E18D1">
            <w:pPr>
              <w:numPr>
                <w:ilvl w:val="0"/>
                <w:numId w:val="3"/>
              </w:numPr>
              <w:ind w:right="135"/>
              <w:jc w:val="both"/>
              <w:rPr>
                <w:rFonts w:ascii="Arial" w:hAnsi="Arial" w:cs="Arial"/>
                <w:b/>
                <w:sz w:val="24"/>
                <w:szCs w:val="24"/>
              </w:rPr>
            </w:pPr>
            <w:r w:rsidRPr="007E18D1">
              <w:rPr>
                <w:rFonts w:ascii="Arial" w:hAnsi="Arial" w:cs="Arial"/>
                <w:sz w:val="24"/>
                <w:szCs w:val="24"/>
              </w:rPr>
              <w:t>Qualificação do trabalho de agentes políticos e comunitários, servidores públicos, estagiários, menores aprendizes e profissionais terceirizados;</w:t>
            </w:r>
          </w:p>
          <w:p w:rsidR="007E18D1" w:rsidRPr="007E18D1" w:rsidRDefault="007E18D1" w:rsidP="007E18D1">
            <w:pPr>
              <w:ind w:left="4122" w:right="135"/>
              <w:jc w:val="both"/>
              <w:rPr>
                <w:rFonts w:ascii="Arial" w:hAnsi="Arial" w:cs="Arial"/>
                <w:b/>
                <w:sz w:val="24"/>
                <w:szCs w:val="24"/>
              </w:rPr>
            </w:pPr>
          </w:p>
          <w:p w:rsidR="007E18D1" w:rsidRPr="007E18D1" w:rsidRDefault="007E18D1" w:rsidP="007E18D1">
            <w:pPr>
              <w:numPr>
                <w:ilvl w:val="0"/>
                <w:numId w:val="3"/>
              </w:numPr>
              <w:ind w:right="135"/>
              <w:jc w:val="both"/>
              <w:rPr>
                <w:rFonts w:ascii="Arial" w:hAnsi="Arial" w:cs="Arial"/>
                <w:b/>
                <w:sz w:val="24"/>
                <w:szCs w:val="24"/>
              </w:rPr>
            </w:pPr>
            <w:r w:rsidRPr="007E18D1">
              <w:rPr>
                <w:rFonts w:ascii="Arial" w:hAnsi="Arial" w:cs="Arial"/>
                <w:sz w:val="24"/>
                <w:szCs w:val="24"/>
              </w:rPr>
              <w:t>Educação para a cidadania;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3"/>
              </w:numPr>
              <w:ind w:right="135"/>
              <w:jc w:val="both"/>
              <w:rPr>
                <w:rFonts w:ascii="Arial" w:hAnsi="Arial" w:cs="Arial"/>
                <w:b/>
                <w:sz w:val="24"/>
                <w:szCs w:val="24"/>
              </w:rPr>
            </w:pPr>
            <w:r w:rsidRPr="007E18D1">
              <w:rPr>
                <w:rFonts w:ascii="Arial" w:hAnsi="Arial" w:cs="Arial"/>
                <w:sz w:val="24"/>
                <w:szCs w:val="24"/>
              </w:rPr>
              <w:t>Aproximação entre Legislativo, Ensinos Fundamental e Médio e Instituições de Ensino Superior e Pesquisa;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3"/>
              </w:numPr>
              <w:ind w:right="135"/>
              <w:jc w:val="both"/>
              <w:rPr>
                <w:rFonts w:ascii="Arial" w:hAnsi="Arial" w:cs="Arial"/>
                <w:b/>
                <w:sz w:val="24"/>
                <w:szCs w:val="24"/>
              </w:rPr>
            </w:pPr>
            <w:r w:rsidRPr="007E18D1">
              <w:rPr>
                <w:rFonts w:ascii="Arial" w:hAnsi="Arial" w:cs="Arial"/>
                <w:sz w:val="24"/>
                <w:szCs w:val="24"/>
              </w:rPr>
              <w:t>Aproximação entre comunidade e Poder Público;</w:t>
            </w:r>
          </w:p>
          <w:p w:rsidR="007E18D1" w:rsidRPr="007E18D1" w:rsidRDefault="007E18D1" w:rsidP="007E18D1">
            <w:pPr>
              <w:ind w:left="708" w:right="135"/>
              <w:rPr>
                <w:rFonts w:ascii="Arial" w:hAnsi="Arial" w:cs="Arial"/>
                <w:b/>
                <w:sz w:val="24"/>
                <w:szCs w:val="24"/>
              </w:rPr>
            </w:pPr>
          </w:p>
          <w:p w:rsidR="007E18D1" w:rsidRPr="007E18D1" w:rsidRDefault="007E18D1" w:rsidP="007E18D1">
            <w:pPr>
              <w:ind w:left="708" w:right="135"/>
              <w:rPr>
                <w:rFonts w:ascii="Arial" w:hAnsi="Arial" w:cs="Arial"/>
                <w:b/>
                <w:sz w:val="24"/>
                <w:szCs w:val="24"/>
              </w:rPr>
            </w:pPr>
          </w:p>
          <w:p w:rsidR="007E18D1" w:rsidRPr="007E18D1" w:rsidRDefault="007E18D1" w:rsidP="007E18D1">
            <w:pPr>
              <w:ind w:left="567" w:right="135"/>
              <w:jc w:val="center"/>
              <w:rPr>
                <w:rFonts w:ascii="Arial" w:hAnsi="Arial" w:cs="Arial"/>
                <w:b/>
                <w:sz w:val="24"/>
                <w:szCs w:val="24"/>
              </w:rPr>
            </w:pPr>
            <w:r w:rsidRPr="007E18D1">
              <w:rPr>
                <w:rFonts w:ascii="Arial" w:hAnsi="Arial" w:cs="Arial"/>
                <w:b/>
                <w:sz w:val="24"/>
                <w:szCs w:val="24"/>
              </w:rPr>
              <w:t>OBJETIVOS</w:t>
            </w:r>
          </w:p>
          <w:p w:rsidR="007E18D1" w:rsidRPr="007E18D1" w:rsidRDefault="007E18D1" w:rsidP="007E18D1">
            <w:pPr>
              <w:ind w:left="567" w:right="135"/>
              <w:jc w:val="center"/>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Qualificar o trabalho vereadores e servidores do legislativo municipal araraquarense através de cursos, oficinas, especializações técnicas e outras atividades que visem aperfeiçoar o trabalho desses agentes em prol da instituição;</w:t>
            </w:r>
          </w:p>
          <w:p w:rsidR="007E18D1" w:rsidRPr="007E18D1" w:rsidRDefault="007E18D1" w:rsidP="007E18D1">
            <w:pPr>
              <w:ind w:left="4119" w:right="135"/>
              <w:jc w:val="both"/>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Oferecer aos vereadores e servidores subsídios para compreensão da missão do Poder Legislativo a fim de que exerçam de forma criativa, crítica e eficaz suas atividades;</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Aproximar o poder público da sociedade através da educação política e contribuir para o exercício da cidadania;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Incentivar os cidadãos a desenvolverem um questionamento crítico, sabendo reconhecer e respeitar outros pontos de vista e apresentar argumentos consistentes para suas próprias opiniões;</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Contribuir para uma Araraquara mais acessível aos deficientes através de cursos, palestras e grupos de debate;</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Promover a produção de conhecimento e o intercâmbio de informações com instituições públicas e privadas de ensino e pesquisa;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Planejar, organizar e executar o Projeto Parlamento Jovem e promover educação política para jovens cidadãos;</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Planejar, organizar e executar o Projeto Visite a Câmara;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Resgatar a história local através do Memorial;</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4"/>
              </w:numPr>
              <w:ind w:right="135"/>
              <w:jc w:val="both"/>
              <w:rPr>
                <w:rFonts w:ascii="Arial" w:hAnsi="Arial" w:cs="Arial"/>
                <w:b/>
                <w:sz w:val="24"/>
                <w:szCs w:val="24"/>
              </w:rPr>
            </w:pPr>
            <w:r w:rsidRPr="007E18D1">
              <w:rPr>
                <w:rFonts w:ascii="Arial" w:hAnsi="Arial" w:cs="Arial"/>
                <w:sz w:val="24"/>
                <w:szCs w:val="24"/>
              </w:rPr>
              <w:t>Estabelecer parcerias com instituições que corroborem com os objetivos da Escola do Legislativo para a realização de cursos e troca de experiências.</w:t>
            </w:r>
          </w:p>
          <w:p w:rsidR="007E18D1" w:rsidRPr="007E18D1" w:rsidRDefault="007E18D1" w:rsidP="007E18D1">
            <w:pPr>
              <w:ind w:left="567" w:right="135"/>
              <w:jc w:val="both"/>
              <w:rPr>
                <w:rFonts w:ascii="Arial" w:hAnsi="Arial" w:cs="Arial"/>
                <w:b/>
                <w:sz w:val="24"/>
                <w:szCs w:val="24"/>
              </w:rPr>
            </w:pPr>
          </w:p>
          <w:p w:rsidR="007E18D1" w:rsidRPr="007E18D1" w:rsidRDefault="007E18D1" w:rsidP="007E18D1">
            <w:pPr>
              <w:ind w:left="567" w:right="135"/>
              <w:jc w:val="both"/>
              <w:rPr>
                <w:rFonts w:ascii="Arial" w:hAnsi="Arial" w:cs="Arial"/>
                <w:b/>
                <w:sz w:val="24"/>
                <w:szCs w:val="24"/>
              </w:rPr>
            </w:pPr>
          </w:p>
          <w:p w:rsidR="007E18D1" w:rsidRPr="007E18D1" w:rsidRDefault="007E18D1" w:rsidP="007E18D1">
            <w:pPr>
              <w:ind w:left="567" w:right="135"/>
              <w:jc w:val="center"/>
              <w:rPr>
                <w:rFonts w:ascii="Arial" w:hAnsi="Arial" w:cs="Arial"/>
                <w:b/>
                <w:sz w:val="24"/>
                <w:szCs w:val="24"/>
              </w:rPr>
            </w:pPr>
            <w:r w:rsidRPr="007E18D1">
              <w:rPr>
                <w:rFonts w:ascii="Arial" w:hAnsi="Arial" w:cs="Arial"/>
                <w:b/>
                <w:sz w:val="24"/>
                <w:szCs w:val="24"/>
              </w:rPr>
              <w:t>ESTRUTURA</w:t>
            </w:r>
          </w:p>
          <w:p w:rsidR="007E18D1" w:rsidRPr="007E18D1" w:rsidRDefault="007E18D1" w:rsidP="007E18D1">
            <w:pPr>
              <w:ind w:left="567" w:right="135"/>
              <w:jc w:val="center"/>
              <w:rPr>
                <w:rFonts w:ascii="Arial" w:hAnsi="Arial" w:cs="Arial"/>
                <w:b/>
                <w:sz w:val="24"/>
                <w:szCs w:val="24"/>
              </w:rPr>
            </w:pPr>
          </w:p>
          <w:p w:rsidR="007E18D1" w:rsidRPr="007E18D1" w:rsidRDefault="007E18D1" w:rsidP="007E18D1">
            <w:pPr>
              <w:ind w:left="567" w:right="135" w:firstLine="2835"/>
              <w:jc w:val="both"/>
              <w:rPr>
                <w:rFonts w:ascii="Arial" w:hAnsi="Arial" w:cs="Arial"/>
                <w:sz w:val="24"/>
                <w:szCs w:val="24"/>
              </w:rPr>
            </w:pPr>
            <w:r w:rsidRPr="007E18D1">
              <w:rPr>
                <w:rFonts w:ascii="Arial" w:hAnsi="Arial" w:cs="Arial"/>
                <w:sz w:val="24"/>
                <w:szCs w:val="24"/>
              </w:rPr>
              <w:t>A estrutura funcional da Escola do Legislativo seguirá a lei vigente do Quadro de Pessoal do Poder Legislativo.</w:t>
            </w: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jc w:val="center"/>
              <w:rPr>
                <w:rFonts w:ascii="Arial" w:hAnsi="Arial" w:cs="Arial"/>
                <w:b/>
                <w:sz w:val="24"/>
                <w:szCs w:val="24"/>
              </w:rPr>
            </w:pPr>
            <w:r w:rsidRPr="007E18D1">
              <w:rPr>
                <w:rFonts w:ascii="Arial" w:hAnsi="Arial" w:cs="Arial"/>
                <w:b/>
                <w:sz w:val="24"/>
                <w:szCs w:val="24"/>
              </w:rPr>
              <w:t>METODOLOGIA</w:t>
            </w:r>
          </w:p>
          <w:p w:rsidR="007E18D1" w:rsidRPr="007E18D1" w:rsidRDefault="007E18D1" w:rsidP="007E18D1">
            <w:pPr>
              <w:ind w:left="567" w:right="135"/>
              <w:jc w:val="center"/>
              <w:rPr>
                <w:rFonts w:ascii="Arial" w:hAnsi="Arial" w:cs="Arial"/>
                <w:b/>
                <w:sz w:val="24"/>
                <w:szCs w:val="24"/>
              </w:rPr>
            </w:pPr>
          </w:p>
          <w:p w:rsidR="007E18D1" w:rsidRPr="007E18D1" w:rsidRDefault="007E18D1" w:rsidP="007E18D1">
            <w:pPr>
              <w:ind w:left="567" w:right="135"/>
              <w:jc w:val="both"/>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Tendo em vista que a Escola do Legislativo não conta com corpo docente permanente, mas oferece cursos, palestras, oficinas, etc. na forma de parcerias com universidades ou outras instituições, ou através de contratação com remuneração tendo em vista notório saber e experiência;</w:t>
            </w:r>
          </w:p>
          <w:p w:rsidR="007E18D1" w:rsidRPr="007E18D1" w:rsidRDefault="007E18D1" w:rsidP="007E18D1">
            <w:pPr>
              <w:ind w:left="4119" w:right="135"/>
              <w:jc w:val="both"/>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Tendo em vista que o método de recrutamento utilizado pela Escola do Legislativo não permite a construção de uma metodologia a ser utilizada por todo o corpo docente de forma harmoniosa;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lastRenderedPageBreak/>
              <w:t>Tendo em vista que há o esforço por parte da Escola do Legislativo em discutir antecipadamente com os palestrantes aspectos como linguagem a ser utilizada, tipo de público esperado para o evento, recorte a ser feito no tema tratado, não-partidarização do discurso, etc.;</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Tendo em vista que o público atendido pela Escola do Legislativo é extremamente diverso, mesmo quando se tratam de servidores da casa, visto que as áreas de formação e interesses são diferentes;</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Tendo em vista que é preciso incentivar as pessoas a desenvolverem um questionamento crítico, sabendo reconhecer e respeitar outros pontos de vista e apresentar argumentos consistentes para suas próprias opiniões;</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Propõe-se primeiramente que o critério de escolha dos profissionais colaboradores ou contratados pela Escola continue sendo a análise do curriculum juntamente com profunda pesquisa sobre a atuação profissional do mesmo, a fim de confirmar o efetivo exercício na área de discussão pretendida, bem como a experiência profissional;</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A prévia reunião com o profissional colaborador ou contratado faz-se necessária para situá-lo em relação aos objetivos da Escola do Legislativo;</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É preciso ainda estabelecer melhores critérios de avaliação do curso pelos cursistas, com o objetivo de obter dados concretos em relação à qualidade do conteúdo ministrado, didática do professor e organização geral do evento;</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Quando se tratar de curso voltado apenas para o público interno, propõe-se que tanto o servidor, como a chefia imediata avaliem, além dos itens citados acima, o impacto direto do conteúdo na rotina de trabalho desempenhada pelo cursista;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 xml:space="preserve">A Escola promoverá, sempre que considerar necessário, reuniões com a presença da Administração Geral da Casa e com os chefes e diretores dos setores para </w:t>
            </w:r>
            <w:r w:rsidRPr="007E18D1">
              <w:rPr>
                <w:rFonts w:ascii="Arial" w:hAnsi="Arial" w:cs="Arial"/>
                <w:sz w:val="24"/>
                <w:szCs w:val="24"/>
              </w:rPr>
              <w:lastRenderedPageBreak/>
              <w:t>estabelecer quais as necessidades dos servidores em termos de qualificação técnica;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Nos eventos em que for aberto espaço para debate, a condução da discussão ficará, na medida do possível, sob responsabilidade da Diretoria da Escola;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5"/>
              </w:numPr>
              <w:ind w:right="135"/>
              <w:jc w:val="both"/>
              <w:rPr>
                <w:rFonts w:ascii="Arial" w:hAnsi="Arial" w:cs="Arial"/>
                <w:b/>
                <w:sz w:val="24"/>
                <w:szCs w:val="24"/>
              </w:rPr>
            </w:pPr>
            <w:r w:rsidRPr="007E18D1">
              <w:rPr>
                <w:rFonts w:ascii="Arial" w:hAnsi="Arial" w:cs="Arial"/>
                <w:sz w:val="24"/>
                <w:szCs w:val="24"/>
              </w:rPr>
              <w:t>O Projeto Memória Viva deverá ser organizado em documento próprio.</w:t>
            </w: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jc w:val="center"/>
              <w:rPr>
                <w:rFonts w:ascii="Arial" w:hAnsi="Arial" w:cs="Arial"/>
                <w:b/>
                <w:sz w:val="24"/>
                <w:szCs w:val="24"/>
              </w:rPr>
            </w:pPr>
            <w:r w:rsidRPr="007E18D1">
              <w:rPr>
                <w:rFonts w:ascii="Arial" w:hAnsi="Arial" w:cs="Arial"/>
                <w:b/>
                <w:sz w:val="24"/>
                <w:szCs w:val="24"/>
              </w:rPr>
              <w:t>ORGANIZAÇÃO DOS EVENTOS</w:t>
            </w:r>
          </w:p>
          <w:p w:rsidR="007E18D1" w:rsidRPr="007E18D1" w:rsidRDefault="007E18D1" w:rsidP="007E18D1">
            <w:pPr>
              <w:ind w:left="567" w:right="135"/>
              <w:jc w:val="center"/>
              <w:rPr>
                <w:rFonts w:ascii="Arial" w:hAnsi="Arial" w:cs="Arial"/>
                <w:b/>
                <w:sz w:val="24"/>
                <w:szCs w:val="24"/>
              </w:rPr>
            </w:pPr>
          </w:p>
          <w:p w:rsidR="007E18D1" w:rsidRPr="007E18D1" w:rsidRDefault="007E18D1" w:rsidP="007E18D1">
            <w:pPr>
              <w:ind w:left="567" w:right="135" w:firstLine="2835"/>
              <w:jc w:val="both"/>
              <w:rPr>
                <w:rFonts w:ascii="Arial" w:hAnsi="Arial" w:cs="Arial"/>
                <w:sz w:val="24"/>
                <w:szCs w:val="24"/>
              </w:rPr>
            </w:pPr>
            <w:r w:rsidRPr="007E18D1">
              <w:rPr>
                <w:rFonts w:ascii="Arial" w:hAnsi="Arial" w:cs="Arial"/>
                <w:sz w:val="24"/>
                <w:szCs w:val="24"/>
              </w:rPr>
              <w:t xml:space="preserve">A organização dos eventos da Escola do Legislativo seguirá, em regra, etapas previamente elaboradas em </w:t>
            </w:r>
            <w:proofErr w:type="spellStart"/>
            <w:r w:rsidRPr="007E18D1">
              <w:rPr>
                <w:rFonts w:ascii="Arial" w:hAnsi="Arial" w:cs="Arial"/>
                <w:sz w:val="24"/>
                <w:szCs w:val="24"/>
              </w:rPr>
              <w:t>check</w:t>
            </w:r>
            <w:proofErr w:type="spellEnd"/>
            <w:r w:rsidRPr="007E18D1">
              <w:rPr>
                <w:rFonts w:ascii="Arial" w:hAnsi="Arial" w:cs="Arial"/>
                <w:sz w:val="24"/>
                <w:szCs w:val="24"/>
              </w:rPr>
              <w:t xml:space="preserve"> </w:t>
            </w:r>
            <w:proofErr w:type="spellStart"/>
            <w:r w:rsidRPr="007E18D1">
              <w:rPr>
                <w:rFonts w:ascii="Arial" w:hAnsi="Arial" w:cs="Arial"/>
                <w:sz w:val="24"/>
                <w:szCs w:val="24"/>
              </w:rPr>
              <w:t>lists</w:t>
            </w:r>
            <w:proofErr w:type="spellEnd"/>
            <w:r w:rsidRPr="007E18D1">
              <w:rPr>
                <w:rFonts w:ascii="Arial" w:hAnsi="Arial" w:cs="Arial"/>
                <w:sz w:val="24"/>
                <w:szCs w:val="24"/>
              </w:rPr>
              <w:t xml:space="preserve"> e as responsabilidades serão divididas conforme as atribuições dos membros da equipe da Escola.</w:t>
            </w: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ind w:left="567" w:right="135" w:firstLine="2835"/>
              <w:jc w:val="both"/>
              <w:rPr>
                <w:rFonts w:ascii="Arial" w:hAnsi="Arial" w:cs="Arial"/>
                <w:b/>
                <w:sz w:val="24"/>
                <w:szCs w:val="24"/>
              </w:rPr>
            </w:pPr>
            <w:r w:rsidRPr="007E18D1">
              <w:rPr>
                <w:rFonts w:ascii="Arial" w:hAnsi="Arial" w:cs="Arial"/>
                <w:b/>
                <w:sz w:val="24"/>
                <w:szCs w:val="24"/>
              </w:rPr>
              <w:t>INDICADORES</w:t>
            </w:r>
          </w:p>
          <w:p w:rsidR="007E18D1" w:rsidRPr="007E18D1" w:rsidRDefault="007E18D1" w:rsidP="007E18D1">
            <w:pPr>
              <w:ind w:left="567" w:right="135" w:firstLine="2835"/>
              <w:jc w:val="both"/>
              <w:rPr>
                <w:rFonts w:ascii="Arial" w:hAnsi="Arial" w:cs="Arial"/>
                <w:b/>
                <w:sz w:val="24"/>
                <w:szCs w:val="24"/>
              </w:rPr>
            </w:pPr>
          </w:p>
          <w:p w:rsidR="007E18D1" w:rsidRPr="007E18D1" w:rsidRDefault="007E18D1" w:rsidP="007E18D1">
            <w:pPr>
              <w:numPr>
                <w:ilvl w:val="0"/>
                <w:numId w:val="6"/>
              </w:numPr>
              <w:ind w:right="135"/>
              <w:jc w:val="both"/>
              <w:rPr>
                <w:rFonts w:ascii="Arial" w:hAnsi="Arial" w:cs="Arial"/>
                <w:b/>
                <w:sz w:val="24"/>
                <w:szCs w:val="24"/>
              </w:rPr>
            </w:pPr>
            <w:r w:rsidRPr="007E18D1">
              <w:rPr>
                <w:rFonts w:ascii="Arial" w:hAnsi="Arial" w:cs="Arial"/>
                <w:sz w:val="24"/>
                <w:szCs w:val="24"/>
              </w:rPr>
              <w:t>Propõe-se que, a partir de 2016, a Escola do Legislativo passe a organizar determinados indicadores sobre os eventos realizados, a fim de estabelecer índices quantitativos e qualitativos e, com base em dados concretos, definir diretrizes para os próximos anos.</w:t>
            </w:r>
          </w:p>
          <w:p w:rsidR="007E18D1" w:rsidRPr="007E18D1" w:rsidRDefault="007E18D1" w:rsidP="007E18D1">
            <w:pPr>
              <w:ind w:left="4122" w:right="135"/>
              <w:jc w:val="both"/>
              <w:rPr>
                <w:rFonts w:ascii="Arial" w:hAnsi="Arial" w:cs="Arial"/>
                <w:b/>
                <w:sz w:val="24"/>
                <w:szCs w:val="24"/>
              </w:rPr>
            </w:pPr>
          </w:p>
          <w:p w:rsidR="007E18D1" w:rsidRPr="007E18D1" w:rsidRDefault="007E18D1" w:rsidP="007E18D1">
            <w:pPr>
              <w:numPr>
                <w:ilvl w:val="0"/>
                <w:numId w:val="6"/>
              </w:numPr>
              <w:ind w:right="135"/>
              <w:jc w:val="both"/>
              <w:rPr>
                <w:rFonts w:ascii="Arial" w:hAnsi="Arial" w:cs="Arial"/>
                <w:b/>
                <w:sz w:val="24"/>
                <w:szCs w:val="24"/>
              </w:rPr>
            </w:pPr>
            <w:r w:rsidRPr="007E18D1">
              <w:rPr>
                <w:rFonts w:ascii="Arial" w:hAnsi="Arial" w:cs="Arial"/>
                <w:sz w:val="24"/>
                <w:szCs w:val="24"/>
              </w:rPr>
              <w:t>Sugere-se que seja criada uma planilha na qual serão registrados os seguintes dado sobre cada evento:</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7"/>
              </w:numPr>
              <w:ind w:right="135"/>
              <w:jc w:val="both"/>
              <w:rPr>
                <w:rFonts w:ascii="Arial" w:hAnsi="Arial" w:cs="Arial"/>
                <w:b/>
                <w:sz w:val="24"/>
                <w:szCs w:val="24"/>
              </w:rPr>
            </w:pPr>
            <w:r w:rsidRPr="007E18D1">
              <w:rPr>
                <w:rFonts w:ascii="Arial" w:hAnsi="Arial" w:cs="Arial"/>
                <w:sz w:val="24"/>
                <w:szCs w:val="24"/>
              </w:rPr>
              <w:t>Carga horária;</w:t>
            </w:r>
          </w:p>
          <w:p w:rsidR="007E18D1" w:rsidRPr="007E18D1" w:rsidRDefault="007E18D1" w:rsidP="007E18D1">
            <w:pPr>
              <w:ind w:left="4842" w:right="135"/>
              <w:jc w:val="both"/>
              <w:rPr>
                <w:rFonts w:ascii="Arial" w:hAnsi="Arial" w:cs="Arial"/>
                <w:b/>
                <w:sz w:val="24"/>
                <w:szCs w:val="24"/>
              </w:rPr>
            </w:pPr>
          </w:p>
          <w:p w:rsidR="007E18D1" w:rsidRPr="007E18D1" w:rsidRDefault="007E18D1" w:rsidP="007E18D1">
            <w:pPr>
              <w:numPr>
                <w:ilvl w:val="0"/>
                <w:numId w:val="7"/>
              </w:numPr>
              <w:ind w:right="135"/>
              <w:jc w:val="both"/>
              <w:rPr>
                <w:rFonts w:ascii="Arial" w:hAnsi="Arial" w:cs="Arial"/>
                <w:b/>
                <w:sz w:val="24"/>
                <w:szCs w:val="24"/>
              </w:rPr>
            </w:pPr>
            <w:r w:rsidRPr="007E18D1">
              <w:rPr>
                <w:rFonts w:ascii="Arial" w:hAnsi="Arial" w:cs="Arial"/>
                <w:sz w:val="24"/>
                <w:szCs w:val="24"/>
              </w:rPr>
              <w:t>Público previsto;</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7"/>
              </w:numPr>
              <w:ind w:right="135"/>
              <w:jc w:val="both"/>
              <w:rPr>
                <w:rFonts w:ascii="Arial" w:hAnsi="Arial" w:cs="Arial"/>
                <w:b/>
                <w:sz w:val="24"/>
                <w:szCs w:val="24"/>
              </w:rPr>
            </w:pPr>
            <w:r w:rsidRPr="007E18D1">
              <w:rPr>
                <w:rFonts w:ascii="Arial" w:hAnsi="Arial" w:cs="Arial"/>
                <w:sz w:val="24"/>
                <w:szCs w:val="24"/>
              </w:rPr>
              <w:t>Número de inscritos;</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7"/>
              </w:numPr>
              <w:ind w:right="135"/>
              <w:jc w:val="both"/>
              <w:rPr>
                <w:rFonts w:ascii="Arial" w:hAnsi="Arial" w:cs="Arial"/>
                <w:b/>
                <w:sz w:val="24"/>
                <w:szCs w:val="24"/>
              </w:rPr>
            </w:pPr>
            <w:r w:rsidRPr="007E18D1">
              <w:rPr>
                <w:rFonts w:ascii="Arial" w:hAnsi="Arial" w:cs="Arial"/>
                <w:sz w:val="24"/>
                <w:szCs w:val="24"/>
              </w:rPr>
              <w:t>Número de concluintes (índice de desistência);</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7"/>
              </w:numPr>
              <w:ind w:right="135"/>
              <w:jc w:val="both"/>
              <w:rPr>
                <w:rFonts w:ascii="Arial" w:hAnsi="Arial" w:cs="Arial"/>
                <w:b/>
                <w:sz w:val="24"/>
                <w:szCs w:val="24"/>
              </w:rPr>
            </w:pPr>
            <w:r w:rsidRPr="007E18D1">
              <w:rPr>
                <w:rFonts w:ascii="Arial" w:hAnsi="Arial" w:cs="Arial"/>
                <w:sz w:val="24"/>
                <w:szCs w:val="24"/>
              </w:rPr>
              <w:t>Perfil do público atendido;</w:t>
            </w:r>
          </w:p>
          <w:p w:rsidR="007E18D1" w:rsidRPr="007E18D1" w:rsidRDefault="007E18D1" w:rsidP="007E18D1">
            <w:pPr>
              <w:ind w:left="708" w:right="135"/>
              <w:rPr>
                <w:rFonts w:ascii="Arial" w:hAnsi="Arial" w:cs="Arial"/>
                <w:b/>
                <w:sz w:val="24"/>
                <w:szCs w:val="24"/>
              </w:rPr>
            </w:pPr>
          </w:p>
          <w:p w:rsidR="007E18D1" w:rsidRPr="007E18D1" w:rsidRDefault="007E18D1" w:rsidP="007E18D1">
            <w:pPr>
              <w:numPr>
                <w:ilvl w:val="0"/>
                <w:numId w:val="7"/>
              </w:numPr>
              <w:ind w:right="135"/>
              <w:jc w:val="both"/>
              <w:rPr>
                <w:rFonts w:ascii="Arial" w:hAnsi="Arial" w:cs="Arial"/>
                <w:b/>
                <w:sz w:val="24"/>
                <w:szCs w:val="24"/>
              </w:rPr>
            </w:pPr>
            <w:r w:rsidRPr="007E18D1">
              <w:rPr>
                <w:rFonts w:ascii="Arial" w:hAnsi="Arial" w:cs="Arial"/>
                <w:sz w:val="24"/>
                <w:szCs w:val="24"/>
              </w:rPr>
              <w:t>Número de servidores da Câmara inscritos;</w:t>
            </w:r>
          </w:p>
          <w:p w:rsidR="007E18D1" w:rsidRPr="007E18D1" w:rsidRDefault="007E18D1" w:rsidP="007E18D1">
            <w:pPr>
              <w:ind w:left="708" w:right="135"/>
              <w:rPr>
                <w:rFonts w:ascii="Arial" w:hAnsi="Arial" w:cs="Arial"/>
                <w:b/>
                <w:sz w:val="24"/>
                <w:szCs w:val="24"/>
              </w:rPr>
            </w:pPr>
          </w:p>
          <w:p w:rsidR="007E18D1" w:rsidRPr="007E18D1" w:rsidRDefault="007E18D1" w:rsidP="007E18D1">
            <w:pPr>
              <w:ind w:left="567" w:right="135" w:firstLine="2835"/>
              <w:jc w:val="both"/>
              <w:rPr>
                <w:rFonts w:ascii="Arial" w:hAnsi="Arial" w:cs="Arial"/>
                <w:sz w:val="24"/>
                <w:szCs w:val="24"/>
              </w:rPr>
            </w:pPr>
          </w:p>
          <w:p w:rsidR="007E18D1" w:rsidRPr="007E18D1" w:rsidRDefault="007E18D1" w:rsidP="007E18D1">
            <w:pPr>
              <w:numPr>
                <w:ilvl w:val="0"/>
                <w:numId w:val="7"/>
              </w:numPr>
              <w:ind w:right="135"/>
              <w:jc w:val="both"/>
              <w:rPr>
                <w:rFonts w:ascii="Arial" w:hAnsi="Arial" w:cs="Arial"/>
                <w:b/>
                <w:sz w:val="24"/>
                <w:szCs w:val="24"/>
              </w:rPr>
            </w:pPr>
            <w:r w:rsidRPr="007E18D1">
              <w:rPr>
                <w:rFonts w:ascii="Arial" w:hAnsi="Arial" w:cs="Arial"/>
                <w:sz w:val="24"/>
                <w:szCs w:val="24"/>
              </w:rPr>
              <w:t>Avaliação do curso pelos alunos;</w:t>
            </w:r>
          </w:p>
          <w:p w:rsidR="007E18D1" w:rsidRPr="007E18D1" w:rsidRDefault="007E18D1" w:rsidP="007E18D1">
            <w:pPr>
              <w:ind w:left="567" w:right="135" w:firstLine="2835"/>
              <w:jc w:val="both"/>
              <w:rPr>
                <w:rFonts w:ascii="Arial" w:hAnsi="Arial" w:cs="Arial"/>
                <w:b/>
                <w:sz w:val="24"/>
                <w:szCs w:val="24"/>
              </w:rPr>
            </w:pPr>
          </w:p>
          <w:p w:rsidR="007E18D1" w:rsidRPr="007E18D1" w:rsidRDefault="007E18D1" w:rsidP="007E18D1">
            <w:pPr>
              <w:ind w:left="708" w:right="-426"/>
              <w:jc w:val="both"/>
              <w:rPr>
                <w:rFonts w:ascii="Arial" w:hAnsi="Arial" w:cs="Arial"/>
                <w:b/>
                <w:sz w:val="24"/>
                <w:szCs w:val="24"/>
              </w:rPr>
            </w:pPr>
          </w:p>
        </w:tc>
      </w:tr>
    </w:tbl>
    <w:p w:rsidR="00C06142" w:rsidRPr="009D0CF1" w:rsidRDefault="00C06142" w:rsidP="007E18D1">
      <w:pPr>
        <w:rPr>
          <w:sz w:val="22"/>
          <w:szCs w:val="22"/>
        </w:rPr>
      </w:pPr>
      <w:bookmarkStart w:id="0" w:name="_GoBack"/>
      <w:bookmarkEnd w:id="0"/>
    </w:p>
    <w:sectPr w:rsidR="00C06142" w:rsidRPr="009D0CF1" w:rsidSect="000C27D0">
      <w:pgSz w:w="11907" w:h="16840" w:code="9"/>
      <w:pgMar w:top="851" w:right="1134" w:bottom="851" w:left="170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829ED"/>
    <w:multiLevelType w:val="hybridMultilevel"/>
    <w:tmpl w:val="4942D3AE"/>
    <w:lvl w:ilvl="0" w:tplc="04160001">
      <w:start w:val="1"/>
      <w:numFmt w:val="bullet"/>
      <w:lvlText w:val=""/>
      <w:lvlJc w:val="left"/>
      <w:pPr>
        <w:ind w:left="770" w:hanging="360"/>
      </w:pPr>
      <w:rPr>
        <w:rFonts w:ascii="Symbol" w:hAnsi="Symbol" w:cs="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cs="Wingdings" w:hint="default"/>
      </w:rPr>
    </w:lvl>
    <w:lvl w:ilvl="3" w:tplc="04160001" w:tentative="1">
      <w:start w:val="1"/>
      <w:numFmt w:val="bullet"/>
      <w:lvlText w:val=""/>
      <w:lvlJc w:val="left"/>
      <w:pPr>
        <w:ind w:left="2930" w:hanging="360"/>
      </w:pPr>
      <w:rPr>
        <w:rFonts w:ascii="Symbol" w:hAnsi="Symbol" w:cs="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cs="Wingdings" w:hint="default"/>
      </w:rPr>
    </w:lvl>
    <w:lvl w:ilvl="6" w:tplc="04160001" w:tentative="1">
      <w:start w:val="1"/>
      <w:numFmt w:val="bullet"/>
      <w:lvlText w:val=""/>
      <w:lvlJc w:val="left"/>
      <w:pPr>
        <w:ind w:left="5090" w:hanging="360"/>
      </w:pPr>
      <w:rPr>
        <w:rFonts w:ascii="Symbol" w:hAnsi="Symbol" w:cs="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cs="Wingdings" w:hint="default"/>
      </w:rPr>
    </w:lvl>
  </w:abstractNum>
  <w:abstractNum w:abstractNumId="1" w15:restartNumberingAfterBreak="0">
    <w:nsid w:val="1A3F18E4"/>
    <w:multiLevelType w:val="hybridMultilevel"/>
    <w:tmpl w:val="54383B9C"/>
    <w:lvl w:ilvl="0" w:tplc="0416000F">
      <w:start w:val="1"/>
      <w:numFmt w:val="decimal"/>
      <w:lvlText w:val="%1."/>
      <w:lvlJc w:val="left"/>
      <w:pPr>
        <w:ind w:left="4122" w:hanging="360"/>
      </w:pPr>
      <w:rPr>
        <w:rFonts w:cs="Times New Roman"/>
      </w:rPr>
    </w:lvl>
    <w:lvl w:ilvl="1" w:tplc="04160019" w:tentative="1">
      <w:start w:val="1"/>
      <w:numFmt w:val="lowerLetter"/>
      <w:lvlText w:val="%2."/>
      <w:lvlJc w:val="left"/>
      <w:pPr>
        <w:ind w:left="4842" w:hanging="360"/>
      </w:pPr>
      <w:rPr>
        <w:rFonts w:cs="Times New Roman"/>
      </w:rPr>
    </w:lvl>
    <w:lvl w:ilvl="2" w:tplc="0416001B" w:tentative="1">
      <w:start w:val="1"/>
      <w:numFmt w:val="lowerRoman"/>
      <w:lvlText w:val="%3."/>
      <w:lvlJc w:val="right"/>
      <w:pPr>
        <w:ind w:left="5562" w:hanging="180"/>
      </w:pPr>
      <w:rPr>
        <w:rFonts w:cs="Times New Roman"/>
      </w:rPr>
    </w:lvl>
    <w:lvl w:ilvl="3" w:tplc="0416000F" w:tentative="1">
      <w:start w:val="1"/>
      <w:numFmt w:val="decimal"/>
      <w:lvlText w:val="%4."/>
      <w:lvlJc w:val="left"/>
      <w:pPr>
        <w:ind w:left="6282" w:hanging="360"/>
      </w:pPr>
      <w:rPr>
        <w:rFonts w:cs="Times New Roman"/>
      </w:rPr>
    </w:lvl>
    <w:lvl w:ilvl="4" w:tplc="04160019" w:tentative="1">
      <w:start w:val="1"/>
      <w:numFmt w:val="lowerLetter"/>
      <w:lvlText w:val="%5."/>
      <w:lvlJc w:val="left"/>
      <w:pPr>
        <w:ind w:left="7002" w:hanging="360"/>
      </w:pPr>
      <w:rPr>
        <w:rFonts w:cs="Times New Roman"/>
      </w:rPr>
    </w:lvl>
    <w:lvl w:ilvl="5" w:tplc="0416001B" w:tentative="1">
      <w:start w:val="1"/>
      <w:numFmt w:val="lowerRoman"/>
      <w:lvlText w:val="%6."/>
      <w:lvlJc w:val="right"/>
      <w:pPr>
        <w:ind w:left="7722" w:hanging="180"/>
      </w:pPr>
      <w:rPr>
        <w:rFonts w:cs="Times New Roman"/>
      </w:rPr>
    </w:lvl>
    <w:lvl w:ilvl="6" w:tplc="0416000F" w:tentative="1">
      <w:start w:val="1"/>
      <w:numFmt w:val="decimal"/>
      <w:lvlText w:val="%7."/>
      <w:lvlJc w:val="left"/>
      <w:pPr>
        <w:ind w:left="8442" w:hanging="360"/>
      </w:pPr>
      <w:rPr>
        <w:rFonts w:cs="Times New Roman"/>
      </w:rPr>
    </w:lvl>
    <w:lvl w:ilvl="7" w:tplc="04160019" w:tentative="1">
      <w:start w:val="1"/>
      <w:numFmt w:val="lowerLetter"/>
      <w:lvlText w:val="%8."/>
      <w:lvlJc w:val="left"/>
      <w:pPr>
        <w:ind w:left="9162" w:hanging="360"/>
      </w:pPr>
      <w:rPr>
        <w:rFonts w:cs="Times New Roman"/>
      </w:rPr>
    </w:lvl>
    <w:lvl w:ilvl="8" w:tplc="0416001B" w:tentative="1">
      <w:start w:val="1"/>
      <w:numFmt w:val="lowerRoman"/>
      <w:lvlText w:val="%9."/>
      <w:lvlJc w:val="right"/>
      <w:pPr>
        <w:ind w:left="9882" w:hanging="180"/>
      </w:pPr>
      <w:rPr>
        <w:rFonts w:cs="Times New Roman"/>
      </w:rPr>
    </w:lvl>
  </w:abstractNum>
  <w:abstractNum w:abstractNumId="2" w15:restartNumberingAfterBreak="0">
    <w:nsid w:val="578427DC"/>
    <w:multiLevelType w:val="hybridMultilevel"/>
    <w:tmpl w:val="C302D486"/>
    <w:lvl w:ilvl="0" w:tplc="0416000F">
      <w:start w:val="1"/>
      <w:numFmt w:val="decimal"/>
      <w:lvlText w:val="%1."/>
      <w:lvlJc w:val="left"/>
      <w:pPr>
        <w:ind w:left="4122" w:hanging="360"/>
      </w:pPr>
      <w:rPr>
        <w:rFonts w:cs="Times New Roman"/>
      </w:rPr>
    </w:lvl>
    <w:lvl w:ilvl="1" w:tplc="04160019" w:tentative="1">
      <w:start w:val="1"/>
      <w:numFmt w:val="lowerLetter"/>
      <w:lvlText w:val="%2."/>
      <w:lvlJc w:val="left"/>
      <w:pPr>
        <w:ind w:left="4842" w:hanging="360"/>
      </w:pPr>
      <w:rPr>
        <w:rFonts w:cs="Times New Roman"/>
      </w:rPr>
    </w:lvl>
    <w:lvl w:ilvl="2" w:tplc="0416001B" w:tentative="1">
      <w:start w:val="1"/>
      <w:numFmt w:val="lowerRoman"/>
      <w:lvlText w:val="%3."/>
      <w:lvlJc w:val="right"/>
      <w:pPr>
        <w:ind w:left="5562" w:hanging="180"/>
      </w:pPr>
      <w:rPr>
        <w:rFonts w:cs="Times New Roman"/>
      </w:rPr>
    </w:lvl>
    <w:lvl w:ilvl="3" w:tplc="0416000F" w:tentative="1">
      <w:start w:val="1"/>
      <w:numFmt w:val="decimal"/>
      <w:lvlText w:val="%4."/>
      <w:lvlJc w:val="left"/>
      <w:pPr>
        <w:ind w:left="6282" w:hanging="360"/>
      </w:pPr>
      <w:rPr>
        <w:rFonts w:cs="Times New Roman"/>
      </w:rPr>
    </w:lvl>
    <w:lvl w:ilvl="4" w:tplc="04160019" w:tentative="1">
      <w:start w:val="1"/>
      <w:numFmt w:val="lowerLetter"/>
      <w:lvlText w:val="%5."/>
      <w:lvlJc w:val="left"/>
      <w:pPr>
        <w:ind w:left="7002" w:hanging="360"/>
      </w:pPr>
      <w:rPr>
        <w:rFonts w:cs="Times New Roman"/>
      </w:rPr>
    </w:lvl>
    <w:lvl w:ilvl="5" w:tplc="0416001B" w:tentative="1">
      <w:start w:val="1"/>
      <w:numFmt w:val="lowerRoman"/>
      <w:lvlText w:val="%6."/>
      <w:lvlJc w:val="right"/>
      <w:pPr>
        <w:ind w:left="7722" w:hanging="180"/>
      </w:pPr>
      <w:rPr>
        <w:rFonts w:cs="Times New Roman"/>
      </w:rPr>
    </w:lvl>
    <w:lvl w:ilvl="6" w:tplc="0416000F" w:tentative="1">
      <w:start w:val="1"/>
      <w:numFmt w:val="decimal"/>
      <w:lvlText w:val="%7."/>
      <w:lvlJc w:val="left"/>
      <w:pPr>
        <w:ind w:left="8442" w:hanging="360"/>
      </w:pPr>
      <w:rPr>
        <w:rFonts w:cs="Times New Roman"/>
      </w:rPr>
    </w:lvl>
    <w:lvl w:ilvl="7" w:tplc="04160019" w:tentative="1">
      <w:start w:val="1"/>
      <w:numFmt w:val="lowerLetter"/>
      <w:lvlText w:val="%8."/>
      <w:lvlJc w:val="left"/>
      <w:pPr>
        <w:ind w:left="9162" w:hanging="360"/>
      </w:pPr>
      <w:rPr>
        <w:rFonts w:cs="Times New Roman"/>
      </w:rPr>
    </w:lvl>
    <w:lvl w:ilvl="8" w:tplc="0416001B" w:tentative="1">
      <w:start w:val="1"/>
      <w:numFmt w:val="lowerRoman"/>
      <w:lvlText w:val="%9."/>
      <w:lvlJc w:val="right"/>
      <w:pPr>
        <w:ind w:left="9882" w:hanging="180"/>
      </w:pPr>
      <w:rPr>
        <w:rFonts w:cs="Times New Roman"/>
      </w:rPr>
    </w:lvl>
  </w:abstractNum>
  <w:abstractNum w:abstractNumId="3" w15:restartNumberingAfterBreak="0">
    <w:nsid w:val="5BFD4E2A"/>
    <w:multiLevelType w:val="hybridMultilevel"/>
    <w:tmpl w:val="B4D4A650"/>
    <w:lvl w:ilvl="0" w:tplc="0416000F">
      <w:start w:val="1"/>
      <w:numFmt w:val="decimal"/>
      <w:lvlText w:val="%1."/>
      <w:lvlJc w:val="left"/>
      <w:pPr>
        <w:ind w:left="4119" w:hanging="360"/>
      </w:pPr>
      <w:rPr>
        <w:rFonts w:cs="Times New Roman"/>
      </w:rPr>
    </w:lvl>
    <w:lvl w:ilvl="1" w:tplc="04160019" w:tentative="1">
      <w:start w:val="1"/>
      <w:numFmt w:val="lowerLetter"/>
      <w:lvlText w:val="%2."/>
      <w:lvlJc w:val="left"/>
      <w:pPr>
        <w:ind w:left="4839" w:hanging="360"/>
      </w:pPr>
      <w:rPr>
        <w:rFonts w:cs="Times New Roman"/>
      </w:rPr>
    </w:lvl>
    <w:lvl w:ilvl="2" w:tplc="0416001B" w:tentative="1">
      <w:start w:val="1"/>
      <w:numFmt w:val="lowerRoman"/>
      <w:lvlText w:val="%3."/>
      <w:lvlJc w:val="right"/>
      <w:pPr>
        <w:ind w:left="5559" w:hanging="180"/>
      </w:pPr>
      <w:rPr>
        <w:rFonts w:cs="Times New Roman"/>
      </w:rPr>
    </w:lvl>
    <w:lvl w:ilvl="3" w:tplc="0416000F" w:tentative="1">
      <w:start w:val="1"/>
      <w:numFmt w:val="decimal"/>
      <w:lvlText w:val="%4."/>
      <w:lvlJc w:val="left"/>
      <w:pPr>
        <w:ind w:left="6279" w:hanging="360"/>
      </w:pPr>
      <w:rPr>
        <w:rFonts w:cs="Times New Roman"/>
      </w:rPr>
    </w:lvl>
    <w:lvl w:ilvl="4" w:tplc="04160019" w:tentative="1">
      <w:start w:val="1"/>
      <w:numFmt w:val="lowerLetter"/>
      <w:lvlText w:val="%5."/>
      <w:lvlJc w:val="left"/>
      <w:pPr>
        <w:ind w:left="6999" w:hanging="360"/>
      </w:pPr>
      <w:rPr>
        <w:rFonts w:cs="Times New Roman"/>
      </w:rPr>
    </w:lvl>
    <w:lvl w:ilvl="5" w:tplc="0416001B" w:tentative="1">
      <w:start w:val="1"/>
      <w:numFmt w:val="lowerRoman"/>
      <w:lvlText w:val="%6."/>
      <w:lvlJc w:val="right"/>
      <w:pPr>
        <w:ind w:left="7719" w:hanging="180"/>
      </w:pPr>
      <w:rPr>
        <w:rFonts w:cs="Times New Roman"/>
      </w:rPr>
    </w:lvl>
    <w:lvl w:ilvl="6" w:tplc="0416000F" w:tentative="1">
      <w:start w:val="1"/>
      <w:numFmt w:val="decimal"/>
      <w:lvlText w:val="%7."/>
      <w:lvlJc w:val="left"/>
      <w:pPr>
        <w:ind w:left="8439" w:hanging="360"/>
      </w:pPr>
      <w:rPr>
        <w:rFonts w:cs="Times New Roman"/>
      </w:rPr>
    </w:lvl>
    <w:lvl w:ilvl="7" w:tplc="04160019" w:tentative="1">
      <w:start w:val="1"/>
      <w:numFmt w:val="lowerLetter"/>
      <w:lvlText w:val="%8."/>
      <w:lvlJc w:val="left"/>
      <w:pPr>
        <w:ind w:left="9159" w:hanging="360"/>
      </w:pPr>
      <w:rPr>
        <w:rFonts w:cs="Times New Roman"/>
      </w:rPr>
    </w:lvl>
    <w:lvl w:ilvl="8" w:tplc="0416001B" w:tentative="1">
      <w:start w:val="1"/>
      <w:numFmt w:val="lowerRoman"/>
      <w:lvlText w:val="%9."/>
      <w:lvlJc w:val="right"/>
      <w:pPr>
        <w:ind w:left="9879" w:hanging="180"/>
      </w:pPr>
      <w:rPr>
        <w:rFonts w:cs="Times New Roman"/>
      </w:rPr>
    </w:lvl>
  </w:abstractNum>
  <w:abstractNum w:abstractNumId="4" w15:restartNumberingAfterBreak="0">
    <w:nsid w:val="74D853E6"/>
    <w:multiLevelType w:val="hybridMultilevel"/>
    <w:tmpl w:val="C298C3C4"/>
    <w:lvl w:ilvl="0" w:tplc="0416000F">
      <w:start w:val="1"/>
      <w:numFmt w:val="decimal"/>
      <w:lvlText w:val="%1."/>
      <w:lvlJc w:val="left"/>
      <w:pPr>
        <w:ind w:left="4119" w:hanging="360"/>
      </w:pPr>
      <w:rPr>
        <w:rFonts w:cs="Times New Roman"/>
      </w:rPr>
    </w:lvl>
    <w:lvl w:ilvl="1" w:tplc="04160019" w:tentative="1">
      <w:start w:val="1"/>
      <w:numFmt w:val="lowerLetter"/>
      <w:lvlText w:val="%2."/>
      <w:lvlJc w:val="left"/>
      <w:pPr>
        <w:ind w:left="4839" w:hanging="360"/>
      </w:pPr>
      <w:rPr>
        <w:rFonts w:cs="Times New Roman"/>
      </w:rPr>
    </w:lvl>
    <w:lvl w:ilvl="2" w:tplc="0416001B" w:tentative="1">
      <w:start w:val="1"/>
      <w:numFmt w:val="lowerRoman"/>
      <w:lvlText w:val="%3."/>
      <w:lvlJc w:val="right"/>
      <w:pPr>
        <w:ind w:left="5559" w:hanging="180"/>
      </w:pPr>
      <w:rPr>
        <w:rFonts w:cs="Times New Roman"/>
      </w:rPr>
    </w:lvl>
    <w:lvl w:ilvl="3" w:tplc="0416000F" w:tentative="1">
      <w:start w:val="1"/>
      <w:numFmt w:val="decimal"/>
      <w:lvlText w:val="%4."/>
      <w:lvlJc w:val="left"/>
      <w:pPr>
        <w:ind w:left="6279" w:hanging="360"/>
      </w:pPr>
      <w:rPr>
        <w:rFonts w:cs="Times New Roman"/>
      </w:rPr>
    </w:lvl>
    <w:lvl w:ilvl="4" w:tplc="04160019" w:tentative="1">
      <w:start w:val="1"/>
      <w:numFmt w:val="lowerLetter"/>
      <w:lvlText w:val="%5."/>
      <w:lvlJc w:val="left"/>
      <w:pPr>
        <w:ind w:left="6999" w:hanging="360"/>
      </w:pPr>
      <w:rPr>
        <w:rFonts w:cs="Times New Roman"/>
      </w:rPr>
    </w:lvl>
    <w:lvl w:ilvl="5" w:tplc="0416001B" w:tentative="1">
      <w:start w:val="1"/>
      <w:numFmt w:val="lowerRoman"/>
      <w:lvlText w:val="%6."/>
      <w:lvlJc w:val="right"/>
      <w:pPr>
        <w:ind w:left="7719" w:hanging="180"/>
      </w:pPr>
      <w:rPr>
        <w:rFonts w:cs="Times New Roman"/>
      </w:rPr>
    </w:lvl>
    <w:lvl w:ilvl="6" w:tplc="0416000F" w:tentative="1">
      <w:start w:val="1"/>
      <w:numFmt w:val="decimal"/>
      <w:lvlText w:val="%7."/>
      <w:lvlJc w:val="left"/>
      <w:pPr>
        <w:ind w:left="8439" w:hanging="360"/>
      </w:pPr>
      <w:rPr>
        <w:rFonts w:cs="Times New Roman"/>
      </w:rPr>
    </w:lvl>
    <w:lvl w:ilvl="7" w:tplc="04160019" w:tentative="1">
      <w:start w:val="1"/>
      <w:numFmt w:val="lowerLetter"/>
      <w:lvlText w:val="%8."/>
      <w:lvlJc w:val="left"/>
      <w:pPr>
        <w:ind w:left="9159" w:hanging="360"/>
      </w:pPr>
      <w:rPr>
        <w:rFonts w:cs="Times New Roman"/>
      </w:rPr>
    </w:lvl>
    <w:lvl w:ilvl="8" w:tplc="0416001B" w:tentative="1">
      <w:start w:val="1"/>
      <w:numFmt w:val="lowerRoman"/>
      <w:lvlText w:val="%9."/>
      <w:lvlJc w:val="right"/>
      <w:pPr>
        <w:ind w:left="9879" w:hanging="180"/>
      </w:pPr>
      <w:rPr>
        <w:rFonts w:cs="Times New Roman"/>
      </w:rPr>
    </w:lvl>
  </w:abstractNum>
  <w:abstractNum w:abstractNumId="5" w15:restartNumberingAfterBreak="0">
    <w:nsid w:val="75993063"/>
    <w:multiLevelType w:val="hybridMultilevel"/>
    <w:tmpl w:val="106A222C"/>
    <w:lvl w:ilvl="0" w:tplc="04160017">
      <w:start w:val="1"/>
      <w:numFmt w:val="lowerLetter"/>
      <w:lvlText w:val="%1)"/>
      <w:lvlJc w:val="left"/>
      <w:pPr>
        <w:ind w:left="4842" w:hanging="360"/>
      </w:pPr>
      <w:rPr>
        <w:rFonts w:cs="Times New Roman"/>
      </w:rPr>
    </w:lvl>
    <w:lvl w:ilvl="1" w:tplc="04160019" w:tentative="1">
      <w:start w:val="1"/>
      <w:numFmt w:val="lowerLetter"/>
      <w:lvlText w:val="%2."/>
      <w:lvlJc w:val="left"/>
      <w:pPr>
        <w:ind w:left="5562" w:hanging="360"/>
      </w:pPr>
      <w:rPr>
        <w:rFonts w:cs="Times New Roman"/>
      </w:rPr>
    </w:lvl>
    <w:lvl w:ilvl="2" w:tplc="0416001B" w:tentative="1">
      <w:start w:val="1"/>
      <w:numFmt w:val="lowerRoman"/>
      <w:lvlText w:val="%3."/>
      <w:lvlJc w:val="right"/>
      <w:pPr>
        <w:ind w:left="6282" w:hanging="180"/>
      </w:pPr>
      <w:rPr>
        <w:rFonts w:cs="Times New Roman"/>
      </w:rPr>
    </w:lvl>
    <w:lvl w:ilvl="3" w:tplc="0416000F" w:tentative="1">
      <w:start w:val="1"/>
      <w:numFmt w:val="decimal"/>
      <w:lvlText w:val="%4."/>
      <w:lvlJc w:val="left"/>
      <w:pPr>
        <w:ind w:left="7002" w:hanging="360"/>
      </w:pPr>
      <w:rPr>
        <w:rFonts w:cs="Times New Roman"/>
      </w:rPr>
    </w:lvl>
    <w:lvl w:ilvl="4" w:tplc="04160019" w:tentative="1">
      <w:start w:val="1"/>
      <w:numFmt w:val="lowerLetter"/>
      <w:lvlText w:val="%5."/>
      <w:lvlJc w:val="left"/>
      <w:pPr>
        <w:ind w:left="7722" w:hanging="360"/>
      </w:pPr>
      <w:rPr>
        <w:rFonts w:cs="Times New Roman"/>
      </w:rPr>
    </w:lvl>
    <w:lvl w:ilvl="5" w:tplc="0416001B" w:tentative="1">
      <w:start w:val="1"/>
      <w:numFmt w:val="lowerRoman"/>
      <w:lvlText w:val="%6."/>
      <w:lvlJc w:val="right"/>
      <w:pPr>
        <w:ind w:left="8442" w:hanging="180"/>
      </w:pPr>
      <w:rPr>
        <w:rFonts w:cs="Times New Roman"/>
      </w:rPr>
    </w:lvl>
    <w:lvl w:ilvl="6" w:tplc="0416000F" w:tentative="1">
      <w:start w:val="1"/>
      <w:numFmt w:val="decimal"/>
      <w:lvlText w:val="%7."/>
      <w:lvlJc w:val="left"/>
      <w:pPr>
        <w:ind w:left="9162" w:hanging="360"/>
      </w:pPr>
      <w:rPr>
        <w:rFonts w:cs="Times New Roman"/>
      </w:rPr>
    </w:lvl>
    <w:lvl w:ilvl="7" w:tplc="04160019" w:tentative="1">
      <w:start w:val="1"/>
      <w:numFmt w:val="lowerLetter"/>
      <w:lvlText w:val="%8."/>
      <w:lvlJc w:val="left"/>
      <w:pPr>
        <w:ind w:left="9882" w:hanging="360"/>
      </w:pPr>
      <w:rPr>
        <w:rFonts w:cs="Times New Roman"/>
      </w:rPr>
    </w:lvl>
    <w:lvl w:ilvl="8" w:tplc="0416001B" w:tentative="1">
      <w:start w:val="1"/>
      <w:numFmt w:val="lowerRoman"/>
      <w:lvlText w:val="%9."/>
      <w:lvlJc w:val="right"/>
      <w:pPr>
        <w:ind w:left="10602" w:hanging="180"/>
      </w:pPr>
      <w:rPr>
        <w:rFonts w:cs="Times New Roman"/>
      </w:rPr>
    </w:lvl>
  </w:abstractNum>
  <w:num w:numId="1">
    <w:abstractNumId w:val="0"/>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6DF0"/>
    <w:rsid w:val="00030E36"/>
    <w:rsid w:val="0007746F"/>
    <w:rsid w:val="000864C1"/>
    <w:rsid w:val="000C27D0"/>
    <w:rsid w:val="000C46FF"/>
    <w:rsid w:val="00113109"/>
    <w:rsid w:val="00120CE3"/>
    <w:rsid w:val="00177957"/>
    <w:rsid w:val="00186E8A"/>
    <w:rsid w:val="001A5003"/>
    <w:rsid w:val="001D6DF0"/>
    <w:rsid w:val="002003F8"/>
    <w:rsid w:val="00202441"/>
    <w:rsid w:val="00254F8F"/>
    <w:rsid w:val="002B3B61"/>
    <w:rsid w:val="002D5B96"/>
    <w:rsid w:val="002F0801"/>
    <w:rsid w:val="002F3F4E"/>
    <w:rsid w:val="00321B5D"/>
    <w:rsid w:val="0035212C"/>
    <w:rsid w:val="00393C44"/>
    <w:rsid w:val="003C0EF2"/>
    <w:rsid w:val="003D7273"/>
    <w:rsid w:val="003E236E"/>
    <w:rsid w:val="003F2DCE"/>
    <w:rsid w:val="00481006"/>
    <w:rsid w:val="004A7B25"/>
    <w:rsid w:val="005462DF"/>
    <w:rsid w:val="00572E2A"/>
    <w:rsid w:val="005771A2"/>
    <w:rsid w:val="0058573F"/>
    <w:rsid w:val="005E59C1"/>
    <w:rsid w:val="006405C5"/>
    <w:rsid w:val="006511A5"/>
    <w:rsid w:val="00652DB3"/>
    <w:rsid w:val="006C6070"/>
    <w:rsid w:val="006C70A3"/>
    <w:rsid w:val="006D5CAD"/>
    <w:rsid w:val="00764E18"/>
    <w:rsid w:val="007B71A6"/>
    <w:rsid w:val="007D1251"/>
    <w:rsid w:val="007E18D1"/>
    <w:rsid w:val="00804DC2"/>
    <w:rsid w:val="00807BD6"/>
    <w:rsid w:val="00827E3D"/>
    <w:rsid w:val="00830349"/>
    <w:rsid w:val="0083470E"/>
    <w:rsid w:val="008357FF"/>
    <w:rsid w:val="0085447E"/>
    <w:rsid w:val="00886DA5"/>
    <w:rsid w:val="008963EF"/>
    <w:rsid w:val="008A4DD8"/>
    <w:rsid w:val="008C1F46"/>
    <w:rsid w:val="00997596"/>
    <w:rsid w:val="009B5943"/>
    <w:rsid w:val="009D0CF1"/>
    <w:rsid w:val="009D3739"/>
    <w:rsid w:val="009E1277"/>
    <w:rsid w:val="009F6443"/>
    <w:rsid w:val="00A10041"/>
    <w:rsid w:val="00A46F1C"/>
    <w:rsid w:val="00A55780"/>
    <w:rsid w:val="00A83EC7"/>
    <w:rsid w:val="00AB1722"/>
    <w:rsid w:val="00AF57BF"/>
    <w:rsid w:val="00B45BE9"/>
    <w:rsid w:val="00B45F7E"/>
    <w:rsid w:val="00B46F24"/>
    <w:rsid w:val="00B71A08"/>
    <w:rsid w:val="00BF6266"/>
    <w:rsid w:val="00C06142"/>
    <w:rsid w:val="00C207D2"/>
    <w:rsid w:val="00C67339"/>
    <w:rsid w:val="00C849E3"/>
    <w:rsid w:val="00CA15BD"/>
    <w:rsid w:val="00D52C41"/>
    <w:rsid w:val="00DC3E10"/>
    <w:rsid w:val="00DE2CC1"/>
    <w:rsid w:val="00E27D98"/>
    <w:rsid w:val="00E34131"/>
    <w:rsid w:val="00EF4BC6"/>
    <w:rsid w:val="00F009C5"/>
    <w:rsid w:val="00F40AD0"/>
    <w:rsid w:val="00F57C4E"/>
    <w:rsid w:val="00FB31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8616D7DE-F509-49B4-BD3C-13AF6C36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E18"/>
    <w:pPr>
      <w:autoSpaceDE w:val="0"/>
      <w:autoSpaceDN w:val="0"/>
    </w:pPr>
    <w:rPr>
      <w:sz w:val="20"/>
      <w:szCs w:val="20"/>
    </w:rPr>
  </w:style>
  <w:style w:type="paragraph" w:styleId="Ttulo1">
    <w:name w:val="heading 1"/>
    <w:basedOn w:val="Normal"/>
    <w:next w:val="Normal"/>
    <w:link w:val="Ttulo1Char"/>
    <w:uiPriority w:val="99"/>
    <w:qFormat/>
    <w:rsid w:val="00764E18"/>
    <w:pPr>
      <w:keepNext/>
      <w:ind w:left="3762" w:right="-376"/>
      <w:jc w:val="both"/>
      <w:outlineLvl w:val="0"/>
    </w:pPr>
    <w:rPr>
      <w:rFonts w:ascii="Arial" w:hAnsi="Arial" w:cs="Arial"/>
      <w:b/>
      <w:bCs/>
      <w:sz w:val="24"/>
      <w:szCs w:val="24"/>
    </w:rPr>
  </w:style>
  <w:style w:type="paragraph" w:styleId="Ttulo2">
    <w:name w:val="heading 2"/>
    <w:basedOn w:val="Normal"/>
    <w:next w:val="Normal"/>
    <w:link w:val="Ttulo2Char"/>
    <w:uiPriority w:val="99"/>
    <w:qFormat/>
    <w:rsid w:val="00764E18"/>
    <w:pPr>
      <w:keepNext/>
      <w:outlineLvl w:val="1"/>
    </w:pPr>
    <w:rPr>
      <w:rFonts w:ascii="Arial" w:hAnsi="Arial" w:cs="Arial"/>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764E18"/>
    <w:rPr>
      <w:rFonts w:ascii="Cambria" w:hAnsi="Cambria" w:cs="Cambria"/>
      <w:b/>
      <w:bCs/>
      <w:kern w:val="32"/>
      <w:sz w:val="32"/>
      <w:szCs w:val="32"/>
    </w:rPr>
  </w:style>
  <w:style w:type="character" w:customStyle="1" w:styleId="Ttulo2Char">
    <w:name w:val="Título 2 Char"/>
    <w:basedOn w:val="Fontepargpadro"/>
    <w:link w:val="Ttulo2"/>
    <w:uiPriority w:val="99"/>
    <w:semiHidden/>
    <w:rsid w:val="00764E18"/>
    <w:rPr>
      <w:rFonts w:ascii="Cambria" w:hAnsi="Cambria" w:cs="Cambria"/>
      <w:b/>
      <w:bCs/>
      <w:i/>
      <w:iCs/>
      <w:sz w:val="28"/>
      <w:szCs w:val="28"/>
    </w:rPr>
  </w:style>
  <w:style w:type="table" w:styleId="Tabelacomgrade">
    <w:name w:val="Table Grid"/>
    <w:basedOn w:val="Tabelanormal"/>
    <w:uiPriority w:val="99"/>
    <w:rsid w:val="001A5003"/>
    <w:pPr>
      <w:autoSpaceDE w:val="0"/>
      <w:autoSpaceDN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99"/>
    <w:qFormat/>
    <w:rsid w:val="00120CE3"/>
    <w:pPr>
      <w:autoSpaceDE/>
      <w:autoSpaceDN/>
      <w:spacing w:after="160" w:line="259" w:lineRule="auto"/>
      <w:ind w:left="720"/>
      <w:contextualSpacing/>
    </w:pPr>
    <w:rPr>
      <w:rFonts w:ascii="Calibri" w:hAnsi="Calibri" w:cs="Calibri"/>
      <w:sz w:val="22"/>
      <w:szCs w:val="22"/>
      <w:lang w:eastAsia="en-US"/>
    </w:rPr>
  </w:style>
  <w:style w:type="paragraph" w:styleId="Textodebalo">
    <w:name w:val="Balloon Text"/>
    <w:basedOn w:val="Normal"/>
    <w:link w:val="TextodebaloChar"/>
    <w:uiPriority w:val="99"/>
    <w:semiHidden/>
    <w:unhideWhenUsed/>
    <w:rsid w:val="003D7273"/>
    <w:rPr>
      <w:rFonts w:ascii="Segoe UI" w:hAnsi="Segoe UI" w:cs="Segoe UI"/>
      <w:sz w:val="18"/>
      <w:szCs w:val="18"/>
    </w:rPr>
  </w:style>
  <w:style w:type="character" w:customStyle="1" w:styleId="TextodebaloChar">
    <w:name w:val="Texto de balão Char"/>
    <w:basedOn w:val="Fontepargpadro"/>
    <w:link w:val="Textodebalo"/>
    <w:uiPriority w:val="99"/>
    <w:semiHidden/>
    <w:rsid w:val="003D72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005746">
      <w:marLeft w:val="0"/>
      <w:marRight w:val="0"/>
      <w:marTop w:val="0"/>
      <w:marBottom w:val="0"/>
      <w:divBdr>
        <w:top w:val="none" w:sz="0" w:space="0" w:color="auto"/>
        <w:left w:val="none" w:sz="0" w:space="0" w:color="auto"/>
        <w:bottom w:val="none" w:sz="0" w:space="0" w:color="auto"/>
        <w:right w:val="none" w:sz="0" w:space="0" w:color="auto"/>
      </w:divBdr>
    </w:div>
    <w:div w:id="1697005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1104</Words>
  <Characters>5966</Characters>
  <Application>Microsoft Office Word</Application>
  <DocSecurity>0</DocSecurity>
  <Lines>49</Lines>
  <Paragraphs>14</Paragraphs>
  <ScaleCrop>false</ScaleCrop>
  <Company>Camara Municipal Araraquara</Company>
  <LinksUpToDate>false</LinksUpToDate>
  <CharactersWithSpaces>7056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dc:creator>
  <cp:keywords/>
  <dc:description/>
  <cp:lastModifiedBy>Valdemar M. Neto Mendonça</cp:lastModifiedBy>
  <cp:revision>12</cp:revision>
  <cp:lastPrinted>2015-09-30T00:32:00Z</cp:lastPrinted>
  <dcterms:created xsi:type="dcterms:W3CDTF">2015-04-01T13:38:00Z</dcterms:created>
  <dcterms:modified xsi:type="dcterms:W3CDTF">2015-12-08T21:28:00Z</dcterms:modified>
</cp:coreProperties>
</file>