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142" w:rsidRPr="009E1277" w:rsidRDefault="00C6177B" w:rsidP="00393C44">
      <w:pPr>
        <w:pStyle w:val="Ttulo1"/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11107778" r:id="rId6"/>
        </w:object>
      </w:r>
      <w:r w:rsidR="00C06142">
        <w:rPr>
          <w:rFonts w:ascii="Times New Roman" w:hAnsi="Times New Roman" w:cs="Times New Roman"/>
          <w:sz w:val="36"/>
          <w:szCs w:val="36"/>
        </w:rPr>
        <w:t xml:space="preserve">        </w:t>
      </w:r>
      <w:r w:rsidR="00C06142"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C06142" w:rsidRPr="00F57C4E" w:rsidRDefault="00C06142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06142" w:rsidRDefault="00C06142" w:rsidP="00393C44">
      <w:pPr>
        <w:jc w:val="center"/>
        <w:rPr>
          <w:sz w:val="22"/>
          <w:szCs w:val="22"/>
          <w:u w:val="words"/>
        </w:rPr>
      </w:pP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</w:t>
      </w:r>
      <w:r w:rsidR="00C6177B">
        <w:rPr>
          <w:rFonts w:ascii="Tahoma" w:hAnsi="Tahoma" w:cs="Tahoma"/>
          <w:b/>
          <w:bCs/>
          <w:sz w:val="32"/>
          <w:szCs w:val="32"/>
          <w:u w:val="single"/>
        </w:rPr>
        <w:t>26</w:t>
      </w:r>
    </w:p>
    <w:p w:rsidR="00C06142" w:rsidRDefault="00C06142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C6177B">
        <w:rPr>
          <w:rFonts w:ascii="Tahoma" w:hAnsi="Tahoma" w:cs="Tahoma"/>
          <w:sz w:val="32"/>
          <w:szCs w:val="32"/>
        </w:rPr>
        <w:t>08</w:t>
      </w:r>
      <w:r>
        <w:rPr>
          <w:rFonts w:ascii="Tahoma" w:hAnsi="Tahoma" w:cs="Tahoma"/>
          <w:sz w:val="32"/>
          <w:szCs w:val="32"/>
        </w:rPr>
        <w:t xml:space="preserve"> de </w:t>
      </w:r>
      <w:r w:rsidR="00C6177B">
        <w:rPr>
          <w:rFonts w:ascii="Tahoma" w:hAnsi="Tahoma" w:cs="Tahoma"/>
          <w:sz w:val="32"/>
          <w:szCs w:val="32"/>
        </w:rPr>
        <w:t>dez</w:t>
      </w:r>
      <w:r w:rsidR="003D7273">
        <w:rPr>
          <w:rFonts w:ascii="Tahoma" w:hAnsi="Tahoma" w:cs="Tahoma"/>
          <w:sz w:val="32"/>
          <w:szCs w:val="32"/>
        </w:rPr>
        <w:t xml:space="preserve">embro </w:t>
      </w:r>
      <w:r>
        <w:rPr>
          <w:rFonts w:ascii="Tahoma" w:hAnsi="Tahoma" w:cs="Tahoma"/>
          <w:sz w:val="32"/>
          <w:szCs w:val="32"/>
        </w:rPr>
        <w:t>de 2015</w:t>
      </w: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652DB3" w:rsidRDefault="00C6177B" w:rsidP="00652DB3">
      <w:pPr>
        <w:ind w:left="4678"/>
        <w:jc w:val="both"/>
        <w:rPr>
          <w:rFonts w:ascii="Calibri" w:hAnsi="Calibri" w:cs="Calibri"/>
        </w:rPr>
      </w:pPr>
      <w:r w:rsidRPr="00C6177B">
        <w:rPr>
          <w:rFonts w:ascii="Calibri" w:hAnsi="Calibri" w:cs="Calibri"/>
        </w:rPr>
        <w:t>Dispõe sobre a aplicação, no que couber, no âmbito do Poder Legislativo, da Lei Federal nº 11.788 de 25 de setembro de 2008, da Lei Federal nº 9.394, de 20 de novembro de 1996 e da legislação suplementar, no que diz respeito ao estágio da educação especial e dá outras providências.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O PRESIDENTE deste Legislativo, usando da atribuição que lhe é conferida pelo artigo 32, inciso II, alínea </w:t>
      </w:r>
      <w:r w:rsidRPr="000C27D0">
        <w:rPr>
          <w:rFonts w:ascii="Calibri" w:hAnsi="Calibri" w:cs="Calibri"/>
          <w:i/>
          <w:iCs/>
          <w:sz w:val="24"/>
          <w:szCs w:val="24"/>
        </w:rPr>
        <w:t>g</w:t>
      </w:r>
      <w:r w:rsidRPr="000C27D0">
        <w:rPr>
          <w:rFonts w:ascii="Calibri" w:hAnsi="Calibri" w:cs="Calibri"/>
          <w:sz w:val="24"/>
          <w:szCs w:val="24"/>
        </w:rPr>
        <w:t>, da Resolução nº 399, de 14 de novembro de 2012 (Regimento Interno), e de acordo com o que aprovou o plená</w:t>
      </w:r>
      <w:r>
        <w:rPr>
          <w:rFonts w:ascii="Calibri" w:hAnsi="Calibri" w:cs="Calibri"/>
          <w:sz w:val="24"/>
          <w:szCs w:val="24"/>
        </w:rPr>
        <w:t xml:space="preserve">rio em sessão ordinária de </w:t>
      </w:r>
      <w:r w:rsidR="00C6177B">
        <w:rPr>
          <w:rFonts w:ascii="Calibri" w:hAnsi="Calibri" w:cs="Calibri"/>
          <w:sz w:val="24"/>
          <w:szCs w:val="24"/>
        </w:rPr>
        <w:t>08</w:t>
      </w:r>
      <w:r w:rsidR="003D7273"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 xml:space="preserve">de </w:t>
      </w:r>
      <w:r w:rsidR="00C6177B">
        <w:rPr>
          <w:rFonts w:ascii="Calibri" w:hAnsi="Calibri" w:cs="Calibri"/>
          <w:sz w:val="24"/>
          <w:szCs w:val="24"/>
        </w:rPr>
        <w:t>dez</w:t>
      </w:r>
      <w:r w:rsidR="003D7273">
        <w:rPr>
          <w:rFonts w:ascii="Calibri" w:hAnsi="Calibri" w:cs="Calibri"/>
          <w:sz w:val="24"/>
          <w:szCs w:val="24"/>
        </w:rPr>
        <w:t xml:space="preserve">embro </w:t>
      </w:r>
      <w:r w:rsidRPr="000C27D0">
        <w:rPr>
          <w:rFonts w:ascii="Calibri" w:hAnsi="Calibri" w:cs="Calibri"/>
          <w:sz w:val="24"/>
          <w:szCs w:val="24"/>
        </w:rPr>
        <w:t>de 2015, promulga a seguinte</w:t>
      </w:r>
    </w:p>
    <w:p w:rsidR="00C06142" w:rsidRPr="009D0CF1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DE2CC1" w:rsidRPr="00DE2CC1" w:rsidRDefault="00C06142" w:rsidP="00DE2CC1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ab/>
      </w:r>
      <w:r w:rsidR="00DE2CC1" w:rsidRPr="00DE2CC1">
        <w:rPr>
          <w:rFonts w:ascii="Calibri" w:hAnsi="Calibri" w:cs="Calibri"/>
          <w:sz w:val="24"/>
          <w:szCs w:val="24"/>
        </w:rPr>
        <w:t xml:space="preserve"> 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C6177B">
        <w:rPr>
          <w:rFonts w:ascii="Calibri" w:hAnsi="Calibri" w:cs="Calibri"/>
          <w:sz w:val="24"/>
          <w:szCs w:val="24"/>
        </w:rPr>
        <w:tab/>
        <w:t>Art. 1º No âmbito do Poder Legislativo Municipal aplica-se, no que couber, a Lei Federal nº 11.788 de 25 de setembro de 2008 e a legislação suplementar, relativamente ao estágio de educação especial.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C6177B">
        <w:rPr>
          <w:rFonts w:ascii="Calibri" w:hAnsi="Calibri" w:cs="Calibri"/>
          <w:sz w:val="24"/>
          <w:szCs w:val="24"/>
        </w:rPr>
        <w:tab/>
        <w:t xml:space="preserve">Parágrafo único. Para fins da presente Resolução, fica desde já adotado o conceito de educação especial previsto no art. 58 da Lei Federal nº 9.394, de 20 de novembro de 1996. 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C6177B">
        <w:rPr>
          <w:rFonts w:ascii="Calibri" w:hAnsi="Calibri" w:cs="Calibri"/>
          <w:sz w:val="24"/>
          <w:szCs w:val="24"/>
        </w:rPr>
        <w:tab/>
        <w:t>Art. 2º Fica o Poder Legislativo autorizado a admitir um estagiário que seja estudante de educação especial.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C6177B">
        <w:rPr>
          <w:rFonts w:ascii="Calibri" w:hAnsi="Calibri" w:cs="Calibri"/>
          <w:sz w:val="24"/>
          <w:szCs w:val="24"/>
        </w:rPr>
        <w:tab/>
        <w:t>§ 1º O recrutamento e admissão do estagiário a que faz menção o “caput” deste artigo poderá ocorrer mediante convênio com serviços de agentes de integração, mediante processo seletivo composto de análise curricular e entrevista, suplementado tal processo, se necessário, por avaliação objetiva envolvendo conhecimentos próprios de educação especial.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C6177B">
        <w:rPr>
          <w:rFonts w:ascii="Calibri" w:hAnsi="Calibri" w:cs="Calibri"/>
          <w:sz w:val="24"/>
          <w:szCs w:val="24"/>
        </w:rPr>
        <w:tab/>
        <w:t xml:space="preserve">§ 2º Cabe à Mesa da Câmara Municipal disciplinar, mediante Ato anterior ao início do procedimento de recrutamento e admissão, as funções e rotinas a serem desenvolvidas pelo estagiário estudante de educação especial, bem como o órgão ou setor interno em que o estagiário estará lotado. 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C6177B">
        <w:rPr>
          <w:rFonts w:ascii="Calibri" w:hAnsi="Calibri" w:cs="Calibri"/>
          <w:sz w:val="24"/>
          <w:szCs w:val="24"/>
        </w:rPr>
        <w:tab/>
        <w:t xml:space="preserve">§ 3º O Ato a que faz menção o dispositivo anterior também determinará o supervisor do estagiário, necessariamente um servidor que esteja no exercício de cargo de chefia. 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C6177B">
        <w:rPr>
          <w:rFonts w:ascii="Calibri" w:hAnsi="Calibri" w:cs="Calibri"/>
          <w:sz w:val="24"/>
          <w:szCs w:val="24"/>
        </w:rPr>
        <w:tab/>
        <w:t>§ 4º A jornada de atividade do estagiário estudante de educação especial será de 4 (quatro) horas diárias.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ab/>
      </w:r>
      <w:r w:rsidRPr="00C6177B">
        <w:rPr>
          <w:rFonts w:ascii="Calibri" w:hAnsi="Calibri" w:cs="Calibri"/>
          <w:sz w:val="24"/>
          <w:szCs w:val="24"/>
        </w:rPr>
        <w:t>Art. 3º As despesas com a execução desta Resolução correrão por conta de dotação orçamentária própria, suplementada se necessário.</w:t>
      </w: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6177B" w:rsidRPr="00C6177B" w:rsidRDefault="00C6177B" w:rsidP="00C6177B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C6177B">
        <w:rPr>
          <w:rFonts w:ascii="Calibri" w:hAnsi="Calibri" w:cs="Calibri"/>
          <w:sz w:val="24"/>
          <w:szCs w:val="24"/>
        </w:rPr>
        <w:t>Art. 4º Esta Resolução entra em vigor na data de sua publicação.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aos </w:t>
      </w:r>
      <w:r w:rsidR="00C6177B">
        <w:rPr>
          <w:rFonts w:ascii="Calibri" w:hAnsi="Calibri" w:cs="Calibri"/>
          <w:sz w:val="24"/>
          <w:szCs w:val="24"/>
        </w:rPr>
        <w:t>08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(</w:t>
      </w:r>
      <w:r w:rsidR="00C6177B">
        <w:rPr>
          <w:rFonts w:ascii="Calibri" w:hAnsi="Calibri" w:cs="Calibri"/>
          <w:sz w:val="24"/>
          <w:szCs w:val="24"/>
        </w:rPr>
        <w:t>oito</w:t>
      </w:r>
      <w:r w:rsidRPr="000C27D0">
        <w:rPr>
          <w:rFonts w:ascii="Calibri" w:hAnsi="Calibri" w:cs="Calibri"/>
          <w:sz w:val="24"/>
          <w:szCs w:val="24"/>
        </w:rPr>
        <w:t xml:space="preserve">) dias do mês de </w:t>
      </w:r>
      <w:r w:rsidR="00C6177B">
        <w:rPr>
          <w:rFonts w:ascii="Calibri" w:hAnsi="Calibri" w:cs="Calibri"/>
          <w:sz w:val="24"/>
          <w:szCs w:val="24"/>
        </w:rPr>
        <w:t>dezembr</w:t>
      </w:r>
      <w:r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>do ano de 2015 (dois mil e quinze).</w:t>
      </w:r>
      <w:bookmarkStart w:id="0" w:name="_GoBack"/>
      <w:bookmarkEnd w:id="0"/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Publicado na Câmara Municipal de Araraquara, na mesma data</w:t>
      </w:r>
    </w:p>
    <w:p w:rsidR="00C06142" w:rsidRPr="009D0CF1" w:rsidRDefault="00C06142" w:rsidP="009D0CF1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Arquivado em livro próprio</w:t>
      </w:r>
      <w:r w:rsidRPr="000C27D0">
        <w:rPr>
          <w:rFonts w:ascii="Calibri" w:hAnsi="Calibri" w:cs="Calibri"/>
          <w:sz w:val="22"/>
          <w:szCs w:val="22"/>
        </w:rPr>
        <w:tab/>
      </w:r>
      <w:r w:rsidRPr="000C27D0">
        <w:rPr>
          <w:rFonts w:ascii="Calibri" w:hAnsi="Calibri" w:cs="Calibri"/>
          <w:sz w:val="22"/>
          <w:szCs w:val="22"/>
        </w:rPr>
        <w:tab/>
        <w:t xml:space="preserve">                             </w:t>
      </w:r>
      <w:proofErr w:type="spellStart"/>
      <w:r>
        <w:rPr>
          <w:rFonts w:ascii="Calibri" w:hAnsi="Calibri" w:cs="Calibri"/>
          <w:sz w:val="16"/>
          <w:szCs w:val="16"/>
        </w:rPr>
        <w:t>dlom</w:t>
      </w:r>
      <w:proofErr w:type="spellEnd"/>
    </w:p>
    <w:sectPr w:rsidR="00C06142" w:rsidRPr="009D0CF1" w:rsidSect="000C27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Arial Rounded MT Bold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6DF0"/>
    <w:rsid w:val="00030E36"/>
    <w:rsid w:val="0007746F"/>
    <w:rsid w:val="000864C1"/>
    <w:rsid w:val="000C27D0"/>
    <w:rsid w:val="000C46FF"/>
    <w:rsid w:val="00113109"/>
    <w:rsid w:val="00120CE3"/>
    <w:rsid w:val="00177957"/>
    <w:rsid w:val="00186E8A"/>
    <w:rsid w:val="001A5003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C0EF2"/>
    <w:rsid w:val="003D7273"/>
    <w:rsid w:val="003E236E"/>
    <w:rsid w:val="003F2DCE"/>
    <w:rsid w:val="00481006"/>
    <w:rsid w:val="004A7B25"/>
    <w:rsid w:val="005462DF"/>
    <w:rsid w:val="00572E2A"/>
    <w:rsid w:val="005771A2"/>
    <w:rsid w:val="0058573F"/>
    <w:rsid w:val="005E59C1"/>
    <w:rsid w:val="006405C5"/>
    <w:rsid w:val="006511A5"/>
    <w:rsid w:val="00652DB3"/>
    <w:rsid w:val="006C6070"/>
    <w:rsid w:val="006C70A3"/>
    <w:rsid w:val="006D5CAD"/>
    <w:rsid w:val="00764E18"/>
    <w:rsid w:val="007B71A6"/>
    <w:rsid w:val="007D1251"/>
    <w:rsid w:val="00804DC2"/>
    <w:rsid w:val="00807BD6"/>
    <w:rsid w:val="00827E3D"/>
    <w:rsid w:val="00830349"/>
    <w:rsid w:val="0083470E"/>
    <w:rsid w:val="008357FF"/>
    <w:rsid w:val="0085447E"/>
    <w:rsid w:val="00886DA5"/>
    <w:rsid w:val="008963EF"/>
    <w:rsid w:val="008A4DD8"/>
    <w:rsid w:val="008C1F46"/>
    <w:rsid w:val="00997596"/>
    <w:rsid w:val="009B5943"/>
    <w:rsid w:val="009D0CF1"/>
    <w:rsid w:val="009D3739"/>
    <w:rsid w:val="009E1277"/>
    <w:rsid w:val="009F6443"/>
    <w:rsid w:val="00A10041"/>
    <w:rsid w:val="00A46F1C"/>
    <w:rsid w:val="00A55780"/>
    <w:rsid w:val="00A83EC7"/>
    <w:rsid w:val="00AB1722"/>
    <w:rsid w:val="00AF57BF"/>
    <w:rsid w:val="00B45BE9"/>
    <w:rsid w:val="00B45F7E"/>
    <w:rsid w:val="00B46F24"/>
    <w:rsid w:val="00B71A08"/>
    <w:rsid w:val="00BF6266"/>
    <w:rsid w:val="00C06142"/>
    <w:rsid w:val="00C207D2"/>
    <w:rsid w:val="00C6177B"/>
    <w:rsid w:val="00C67339"/>
    <w:rsid w:val="00C849E3"/>
    <w:rsid w:val="00CA15BD"/>
    <w:rsid w:val="00D52C41"/>
    <w:rsid w:val="00DC3E10"/>
    <w:rsid w:val="00DE2CC1"/>
    <w:rsid w:val="00E27D98"/>
    <w:rsid w:val="00E34131"/>
    <w:rsid w:val="00EF4BC6"/>
    <w:rsid w:val="00F009C5"/>
    <w:rsid w:val="00F40AD0"/>
    <w:rsid w:val="00F57C4E"/>
    <w:rsid w:val="00FB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616D7DE-F509-49B4-BD3C-13AF6C367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E18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764E1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764E1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64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764E18"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72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0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415</Words>
  <Characters>2241</Characters>
  <Application>Microsoft Office Word</Application>
  <DocSecurity>0</DocSecurity>
  <Lines>18</Lines>
  <Paragraphs>5</Paragraphs>
  <ScaleCrop>false</ScaleCrop>
  <Company>Camara Municipal Araraquara</Company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 M. Neto Mendonça</cp:lastModifiedBy>
  <cp:revision>12</cp:revision>
  <cp:lastPrinted>2015-09-30T00:32:00Z</cp:lastPrinted>
  <dcterms:created xsi:type="dcterms:W3CDTF">2015-04-01T13:38:00Z</dcterms:created>
  <dcterms:modified xsi:type="dcterms:W3CDTF">2015-12-08T21:23:00Z</dcterms:modified>
</cp:coreProperties>
</file>