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-34" w:type="dxa"/>
        <w:tblLook w:val="01E0"/>
      </w:tblPr>
      <w:tblGrid>
        <w:gridCol w:w="6521"/>
        <w:gridCol w:w="1985"/>
        <w:gridCol w:w="708"/>
      </w:tblGrid>
      <w:tr w:rsidR="00C90966" w:rsidRPr="003C55FF" w:rsidTr="00526FC1">
        <w:tc>
          <w:tcPr>
            <w:tcW w:w="6521" w:type="dxa"/>
          </w:tcPr>
          <w:p w:rsidR="00C90966" w:rsidRPr="003C55FF" w:rsidRDefault="00C90966" w:rsidP="00526FC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C90966" w:rsidRPr="003C55FF" w:rsidRDefault="00C90966" w:rsidP="00526FC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C90966" w:rsidRPr="003C55FF" w:rsidRDefault="00C90966" w:rsidP="00526FC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15</w:t>
            </w:r>
          </w:p>
        </w:tc>
      </w:tr>
    </w:tbl>
    <w:p w:rsidR="00C90966" w:rsidRDefault="00C90966" w:rsidP="00C90966">
      <w:pPr>
        <w:jc w:val="both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both"/>
        <w:rPr>
          <w:rFonts w:ascii="Arial" w:hAnsi="Arial" w:cs="Arial"/>
          <w:sz w:val="24"/>
          <w:szCs w:val="24"/>
        </w:rPr>
      </w:pPr>
    </w:p>
    <w:p w:rsidR="00C90966" w:rsidRPr="00142D0B" w:rsidRDefault="00C90966" w:rsidP="00C90966">
      <w:pPr>
        <w:ind w:left="45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2D0B">
        <w:rPr>
          <w:rFonts w:ascii="Arial" w:hAnsi="Arial" w:cs="Arial"/>
          <w:color w:val="000000" w:themeColor="text1"/>
          <w:sz w:val="22"/>
          <w:szCs w:val="22"/>
        </w:rPr>
        <w:t xml:space="preserve">Confere a honraria </w:t>
      </w:r>
      <w:r w:rsidR="00542BC6" w:rsidRPr="00142D0B">
        <w:rPr>
          <w:rFonts w:ascii="Arial" w:hAnsi="Arial" w:cs="Arial"/>
          <w:color w:val="000000" w:themeColor="text1"/>
          <w:sz w:val="22"/>
          <w:szCs w:val="22"/>
        </w:rPr>
        <w:t xml:space="preserve">de Diploma de Honra ao Mérito à empresa </w:t>
      </w:r>
      <w:r w:rsidR="004F47ED" w:rsidRPr="00142D0B">
        <w:rPr>
          <w:rFonts w:ascii="Arial" w:hAnsi="Arial" w:cs="Arial"/>
          <w:color w:val="000000" w:themeColor="text1"/>
          <w:sz w:val="22"/>
          <w:szCs w:val="22"/>
        </w:rPr>
        <w:t xml:space="preserve">Fácil System – Indústria e Comércio de Máquinas e Equipamentos </w:t>
      </w:r>
      <w:r w:rsidR="004F47ED" w:rsidRPr="00142D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Ltda</w:t>
      </w:r>
      <w:r w:rsidR="004F47ED" w:rsidRPr="00142D0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90966" w:rsidRDefault="00C90966" w:rsidP="004F47ED">
      <w:pPr>
        <w:jc w:val="right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both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both"/>
        <w:rPr>
          <w:rFonts w:ascii="Arial" w:hAnsi="Arial" w:cs="Arial"/>
          <w:sz w:val="24"/>
          <w:szCs w:val="24"/>
        </w:rPr>
      </w:pPr>
    </w:p>
    <w:p w:rsidR="004F47ED" w:rsidRPr="004F47ED" w:rsidRDefault="00C90966" w:rsidP="00142D0B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4F47ED">
        <w:rPr>
          <w:rFonts w:ascii="Arial" w:hAnsi="Arial" w:cs="Arial"/>
          <w:sz w:val="24"/>
          <w:szCs w:val="24"/>
        </w:rPr>
        <w:t>Art. 1º Fica conferida, nos termos do artigo 1º, inciso I</w:t>
      </w:r>
      <w:r w:rsidR="004E5955" w:rsidRPr="004F47ED">
        <w:rPr>
          <w:rFonts w:ascii="Arial" w:hAnsi="Arial" w:cs="Arial"/>
          <w:sz w:val="24"/>
          <w:szCs w:val="24"/>
        </w:rPr>
        <w:t>I</w:t>
      </w:r>
      <w:r w:rsidRPr="004F47ED">
        <w:rPr>
          <w:rFonts w:ascii="Arial" w:hAnsi="Arial" w:cs="Arial"/>
          <w:sz w:val="24"/>
          <w:szCs w:val="24"/>
        </w:rPr>
        <w:t xml:space="preserve">, do Decreto Legislativo nº 914, de 03 de Março de 2015, </w:t>
      </w:r>
      <w:r w:rsidR="00542BC6" w:rsidRPr="004F47ED">
        <w:rPr>
          <w:rFonts w:ascii="Arial" w:hAnsi="Arial" w:cs="Arial"/>
          <w:sz w:val="24"/>
          <w:szCs w:val="24"/>
        </w:rPr>
        <w:t>a honraria de Diploma de Honra ao Mérito</w:t>
      </w:r>
      <w:r w:rsidRPr="004F47ED">
        <w:rPr>
          <w:rFonts w:ascii="Arial" w:hAnsi="Arial" w:cs="Arial"/>
          <w:sz w:val="24"/>
          <w:szCs w:val="24"/>
        </w:rPr>
        <w:t xml:space="preserve"> </w:t>
      </w:r>
      <w:r w:rsidR="00542BC6" w:rsidRPr="004F47ED">
        <w:rPr>
          <w:rFonts w:ascii="Arial" w:hAnsi="Arial" w:cs="Arial"/>
          <w:sz w:val="24"/>
          <w:szCs w:val="24"/>
        </w:rPr>
        <w:t xml:space="preserve">à empresa </w:t>
      </w:r>
      <w:r w:rsidR="004F47ED" w:rsidRPr="004F47ED">
        <w:rPr>
          <w:rFonts w:ascii="Arial" w:hAnsi="Arial" w:cs="Arial"/>
          <w:sz w:val="24"/>
          <w:szCs w:val="24"/>
        </w:rPr>
        <w:t xml:space="preserve">Fácil System – Indústria e Comércio de Máquinas e Equipamentos </w:t>
      </w:r>
      <w:r w:rsidR="004F47ED" w:rsidRPr="004F47E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Ltda</w:t>
      </w:r>
      <w:r w:rsidR="004F47ED" w:rsidRPr="004F47ED">
        <w:rPr>
          <w:rFonts w:ascii="Arial" w:hAnsi="Arial" w:cs="Arial"/>
          <w:sz w:val="24"/>
          <w:szCs w:val="24"/>
        </w:rPr>
        <w:t>.</w:t>
      </w:r>
    </w:p>
    <w:p w:rsidR="00C90966" w:rsidRDefault="00C90966" w:rsidP="00142D0B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C90966" w:rsidRDefault="00C90966" w:rsidP="00142D0B">
      <w:pPr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As despesas oriundas da aplicação deste decreto legislativo onerarão dotações próprias do orçamento vigente do Poder Legislativo.</w:t>
      </w:r>
    </w:p>
    <w:p w:rsidR="00C90966" w:rsidRDefault="00C90966" w:rsidP="00142D0B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C90966" w:rsidRDefault="00C90966" w:rsidP="00142D0B">
      <w:pPr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Este decreto legislativo entra em vigor na data de sua publicação.</w:t>
      </w:r>
    </w:p>
    <w:p w:rsidR="00C90966" w:rsidRDefault="00C90966" w:rsidP="00C90966">
      <w:pPr>
        <w:jc w:val="both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both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</w:t>
      </w:r>
      <w:r w:rsidR="00142D0B">
        <w:rPr>
          <w:rFonts w:ascii="Arial" w:hAnsi="Arial" w:cs="Arial"/>
          <w:sz w:val="24"/>
          <w:szCs w:val="24"/>
        </w:rPr>
        <w:t>Plínio de Carvalho, 08 de d</w:t>
      </w:r>
      <w:r w:rsidR="00542BC6">
        <w:rPr>
          <w:rFonts w:ascii="Arial" w:hAnsi="Arial" w:cs="Arial"/>
          <w:sz w:val="24"/>
          <w:szCs w:val="24"/>
        </w:rPr>
        <w:t>ezembro</w:t>
      </w:r>
      <w:r>
        <w:rPr>
          <w:rFonts w:ascii="Arial" w:hAnsi="Arial" w:cs="Arial"/>
          <w:sz w:val="24"/>
          <w:szCs w:val="24"/>
        </w:rPr>
        <w:t xml:space="preserve"> de 2015</w:t>
      </w:r>
      <w:r w:rsidRPr="009E1277">
        <w:rPr>
          <w:rFonts w:ascii="Arial" w:hAnsi="Arial" w:cs="Arial"/>
          <w:sz w:val="24"/>
          <w:szCs w:val="24"/>
        </w:rPr>
        <w:t>.</w:t>
      </w:r>
    </w:p>
    <w:p w:rsidR="00C90966" w:rsidRDefault="00C90966" w:rsidP="00C90966">
      <w:pPr>
        <w:jc w:val="both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                             7) ____________________</w:t>
      </w: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                             8) ____________________</w:t>
      </w: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                              9) ____________________</w:t>
      </w: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                            10) ____________________</w:t>
      </w: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                           11) ____________________</w:t>
      </w: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</w:p>
    <w:p w:rsidR="00C90966" w:rsidRDefault="00C90966" w:rsidP="00C909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                            12) ____________________</w:t>
      </w:r>
    </w:p>
    <w:p w:rsidR="00526FC1" w:rsidRDefault="00526FC1" w:rsidP="00C90966"/>
    <w:p w:rsidR="00526FC1" w:rsidRDefault="00526FC1" w:rsidP="00C90966"/>
    <w:p w:rsidR="00526FC1" w:rsidRDefault="00526FC1" w:rsidP="00C90966"/>
    <w:p w:rsidR="00526FC1" w:rsidRDefault="00526FC1" w:rsidP="00C90966"/>
    <w:p w:rsidR="00526FC1" w:rsidRDefault="00526FC1" w:rsidP="00C90966"/>
    <w:p w:rsidR="00526FC1" w:rsidRDefault="00526FC1" w:rsidP="00C90966"/>
    <w:p w:rsidR="00526FC1" w:rsidRPr="00526FC1" w:rsidRDefault="00526FC1" w:rsidP="00526FC1">
      <w:pPr>
        <w:jc w:val="center"/>
        <w:rPr>
          <w:b/>
          <w:sz w:val="24"/>
          <w:szCs w:val="24"/>
        </w:rPr>
      </w:pPr>
      <w:r w:rsidRPr="00526FC1">
        <w:rPr>
          <w:b/>
          <w:sz w:val="24"/>
          <w:szCs w:val="24"/>
        </w:rPr>
        <w:lastRenderedPageBreak/>
        <w:t>HISTÓRICO DA EMPRESA FÁCIL SYSTEM</w:t>
      </w:r>
    </w:p>
    <w:p w:rsidR="00526FC1" w:rsidRDefault="00526FC1" w:rsidP="00526FC1">
      <w:pPr>
        <w:jc w:val="center"/>
      </w:pPr>
    </w:p>
    <w:p w:rsidR="00526FC1" w:rsidRDefault="00526FC1" w:rsidP="00526FC1">
      <w:pPr>
        <w:jc w:val="center"/>
      </w:pPr>
    </w:p>
    <w:p w:rsidR="004F47ED" w:rsidRDefault="00526FC1" w:rsidP="004F47ED">
      <w:pPr>
        <w:pStyle w:val="NormalWeb"/>
        <w:spacing w:before="0" w:beforeAutospacing="0" w:after="0" w:afterAutospacing="0" w:line="405" w:lineRule="atLeast"/>
        <w:jc w:val="both"/>
        <w:textAlignment w:val="baseline"/>
        <w:rPr>
          <w:color w:val="000000" w:themeColor="text1"/>
        </w:rPr>
      </w:pPr>
      <w:r w:rsidRPr="004F47ED">
        <w:rPr>
          <w:color w:val="000000" w:themeColor="text1"/>
        </w:rPr>
        <w:t xml:space="preserve">Desde 1986, </w:t>
      </w:r>
      <w:r w:rsidR="004F47ED" w:rsidRPr="004F47ED">
        <w:rPr>
          <w:color w:val="000000" w:themeColor="text1"/>
        </w:rPr>
        <w:t>a</w:t>
      </w:r>
      <w:r w:rsidRPr="004F47ED">
        <w:rPr>
          <w:rStyle w:val="apple-converted-space"/>
          <w:color w:val="000000" w:themeColor="text1"/>
        </w:rPr>
        <w:t> </w:t>
      </w:r>
      <w:r w:rsidRPr="004F47ED">
        <w:rPr>
          <w:rStyle w:val="Forte"/>
          <w:color w:val="000000" w:themeColor="text1"/>
          <w:bdr w:val="none" w:sz="0" w:space="0" w:color="auto" w:frame="1"/>
        </w:rPr>
        <w:t>Fácil System</w:t>
      </w:r>
      <w:r w:rsidR="004F47ED" w:rsidRPr="004F47ED">
        <w:rPr>
          <w:color w:val="000000" w:themeColor="text1"/>
        </w:rPr>
        <w:t xml:space="preserve"> – Indústria e Comércio de Máquinas e Equipamentos </w:t>
      </w:r>
      <w:r w:rsidR="004F47ED" w:rsidRPr="004F47ED">
        <w:rPr>
          <w:color w:val="000000" w:themeColor="text1"/>
          <w:shd w:val="clear" w:color="auto" w:fill="FFFFFF"/>
        </w:rPr>
        <w:t>Ltda</w:t>
      </w:r>
      <w:r w:rsidR="004F47ED" w:rsidRPr="004F47ED">
        <w:rPr>
          <w:color w:val="000000" w:themeColor="text1"/>
        </w:rPr>
        <w:t xml:space="preserve">, </w:t>
      </w:r>
      <w:r w:rsidR="004F47ED" w:rsidRPr="004F47ED">
        <w:rPr>
          <w:rStyle w:val="nfase"/>
          <w:b/>
          <w:bCs/>
          <w:i w:val="0"/>
          <w:iCs w:val="0"/>
          <w:color w:val="000000" w:themeColor="text1"/>
          <w:shd w:val="clear" w:color="auto" w:fill="FFFFFF"/>
        </w:rPr>
        <w:t>Cnpj</w:t>
      </w:r>
      <w:r w:rsidR="004F47ED" w:rsidRPr="004F47ED">
        <w:rPr>
          <w:color w:val="000000" w:themeColor="text1"/>
          <w:shd w:val="clear" w:color="auto" w:fill="FFFFFF"/>
        </w:rPr>
        <w:t>: 47.026.372/0001-50</w:t>
      </w:r>
      <w:r w:rsidR="004F47ED">
        <w:rPr>
          <w:color w:val="000000" w:themeColor="text1"/>
          <w:shd w:val="clear" w:color="auto" w:fill="FFFFFF"/>
        </w:rPr>
        <w:t xml:space="preserve">, </w:t>
      </w:r>
      <w:r w:rsidR="004F47ED" w:rsidRPr="00526FC1">
        <w:rPr>
          <w:color w:val="000000" w:themeColor="text1"/>
        </w:rPr>
        <w:t xml:space="preserve">trabalha na fabricação de equipamentos e componentes, utilizando </w:t>
      </w:r>
      <w:r w:rsidR="00F20856">
        <w:rPr>
          <w:color w:val="000000" w:themeColor="text1"/>
        </w:rPr>
        <w:t>técnicas criativas e inovadoras</w:t>
      </w:r>
      <w:r w:rsidR="004F47ED" w:rsidRPr="00526FC1">
        <w:rPr>
          <w:color w:val="000000" w:themeColor="text1"/>
        </w:rPr>
        <w:t>,</w:t>
      </w:r>
      <w:r w:rsidR="00F20856">
        <w:rPr>
          <w:color w:val="000000" w:themeColor="text1"/>
        </w:rPr>
        <w:t xml:space="preserve"> </w:t>
      </w:r>
      <w:r w:rsidR="004F47ED" w:rsidRPr="00526FC1">
        <w:rPr>
          <w:color w:val="000000" w:themeColor="text1"/>
        </w:rPr>
        <w:t>que proporcionam serviços de qualidade superior e diferenciado, para atender a</w:t>
      </w:r>
      <w:r w:rsidR="004F47ED">
        <w:rPr>
          <w:color w:val="000000" w:themeColor="text1"/>
        </w:rPr>
        <w:t>s necessidades de seus clientes.</w:t>
      </w:r>
    </w:p>
    <w:p w:rsidR="004F47ED" w:rsidRPr="004F47ED" w:rsidRDefault="004F47ED" w:rsidP="004F47ED">
      <w:pPr>
        <w:jc w:val="both"/>
        <w:rPr>
          <w:color w:val="000000" w:themeColor="text1"/>
          <w:sz w:val="24"/>
          <w:szCs w:val="24"/>
        </w:rPr>
      </w:pPr>
    </w:p>
    <w:p w:rsidR="00526FC1" w:rsidRDefault="00526FC1" w:rsidP="00526FC1">
      <w:pPr>
        <w:pStyle w:val="NormalWeb"/>
        <w:spacing w:before="0" w:beforeAutospacing="0" w:after="0" w:afterAutospacing="0" w:line="405" w:lineRule="atLeast"/>
        <w:jc w:val="both"/>
        <w:textAlignment w:val="baseline"/>
        <w:rPr>
          <w:color w:val="000000" w:themeColor="text1"/>
        </w:rPr>
      </w:pPr>
      <w:r w:rsidRPr="00526FC1">
        <w:rPr>
          <w:color w:val="000000" w:themeColor="text1"/>
        </w:rPr>
        <w:t>Representando um</w:t>
      </w:r>
      <w:r w:rsidRPr="00526FC1">
        <w:rPr>
          <w:rStyle w:val="apple-converted-space"/>
          <w:color w:val="000000" w:themeColor="text1"/>
        </w:rPr>
        <w:t> </w:t>
      </w:r>
      <w:r w:rsidRPr="00526FC1">
        <w:rPr>
          <w:rStyle w:val="Forte"/>
          <w:color w:val="000000" w:themeColor="text1"/>
          <w:bdr w:val="none" w:sz="0" w:space="0" w:color="auto" w:frame="1"/>
        </w:rPr>
        <w:t>NOME DE IMPACTO</w:t>
      </w:r>
      <w:r w:rsidRPr="00526FC1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526FC1">
        <w:rPr>
          <w:color w:val="000000" w:themeColor="text1"/>
        </w:rPr>
        <w:t>na engenharia de sistemas de secagem, britagem, moagem, peneiramento e movimentação de materiais para as áreas de mineração, pedreira, cerâmica, cimento, fertilizantes e outras industrias, a Fácil System busca um constante investimento em tecnologia e treinamento de pessoal, para aprimorar cada vez mais seus produtos e serviços, racionalizando-os de forma contínua e objetiva.Com tecnologia de ponta, a Fácil System desenvolve, sob encomenda, projetos de máquinas e instalações industriais completas.</w:t>
      </w:r>
    </w:p>
    <w:p w:rsidR="00526FC1" w:rsidRDefault="00526FC1" w:rsidP="00526FC1">
      <w:pPr>
        <w:pStyle w:val="NormalWeb"/>
        <w:spacing w:before="0" w:beforeAutospacing="0" w:after="0" w:afterAutospacing="0" w:line="405" w:lineRule="atLeast"/>
        <w:jc w:val="both"/>
        <w:textAlignment w:val="baseline"/>
        <w:rPr>
          <w:color w:val="000000" w:themeColor="text1"/>
        </w:rPr>
      </w:pPr>
    </w:p>
    <w:p w:rsidR="00526FC1" w:rsidRDefault="00526FC1" w:rsidP="00526FC1">
      <w:pPr>
        <w:pStyle w:val="NormalWeb"/>
        <w:spacing w:before="0" w:beforeAutospacing="0" w:after="0" w:afterAutospacing="0" w:line="405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No ano de 2015, a empresa Fácil System, localizada no Município de Araraquara, representou o país no Swedish Steel Prize 2015 em Estocolmo, Suécia, onde concorreram 77 candidatos de 28 paí</w:t>
      </w:r>
      <w:r w:rsidR="001D7C56" w:rsidRPr="001D7C56">
        <w:rPr>
          <w:color w:val="000000" w:themeColor="text1"/>
        </w:rPr>
        <w:t>ses. A empresa foi finalista na premiação que objetiva reconhecer e premiar produtos inovadores e soluções criativas que utilizam aço de alta resistência</w:t>
      </w:r>
      <w:r w:rsidR="001D7C56">
        <w:rPr>
          <w:color w:val="000000" w:themeColor="text1"/>
        </w:rPr>
        <w:t xml:space="preserve"> </w:t>
      </w:r>
      <w:r w:rsidR="001D7C56" w:rsidRPr="001D7C56">
        <w:rPr>
          <w:color w:val="000000" w:themeColor="text1"/>
        </w:rPr>
        <w:t xml:space="preserve">e em 19 de </w:t>
      </w:r>
      <w:r w:rsidR="001D7C56">
        <w:rPr>
          <w:color w:val="000000" w:themeColor="text1"/>
        </w:rPr>
        <w:t>Novembro a Fácil System foi condecorada com o segundo lugar por ter desenvolvido um moinho para trituração de palha de cana-de-açúcar.</w:t>
      </w:r>
    </w:p>
    <w:p w:rsidR="001D7C56" w:rsidRDefault="001D7C56" w:rsidP="00526FC1">
      <w:pPr>
        <w:pStyle w:val="NormalWeb"/>
        <w:spacing w:before="0" w:beforeAutospacing="0" w:after="0" w:afterAutospacing="0" w:line="405" w:lineRule="atLeast"/>
        <w:jc w:val="both"/>
        <w:textAlignment w:val="baseline"/>
        <w:rPr>
          <w:color w:val="000000" w:themeColor="text1"/>
        </w:rPr>
      </w:pPr>
    </w:p>
    <w:p w:rsidR="001D7C56" w:rsidRDefault="001D7C56" w:rsidP="001D7C56">
      <w:pPr>
        <w:pStyle w:val="NormalWeb"/>
        <w:spacing w:before="0" w:beforeAutospacing="0" w:after="0" w:afterAutospacing="0" w:line="330" w:lineRule="atLeast"/>
        <w:jc w:val="both"/>
        <w:textAlignment w:val="baseline"/>
        <w:rPr>
          <w:rStyle w:val="Forte"/>
          <w:color w:val="000000" w:themeColor="text1"/>
          <w:bdr w:val="none" w:sz="0" w:space="0" w:color="auto" w:frame="1"/>
        </w:rPr>
      </w:pPr>
      <w:r w:rsidRPr="001D7C56">
        <w:rPr>
          <w:rStyle w:val="Forte"/>
          <w:color w:val="000000" w:themeColor="text1"/>
          <w:bdr w:val="none" w:sz="0" w:space="0" w:color="auto" w:frame="1"/>
        </w:rPr>
        <w:t>SSAB</w:t>
      </w:r>
      <w:r w:rsidRPr="001D7C56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1D7C56">
        <w:rPr>
          <w:rStyle w:val="Forte"/>
          <w:color w:val="000000" w:themeColor="text1"/>
          <w:bdr w:val="none" w:sz="0" w:space="0" w:color="auto" w:frame="1"/>
        </w:rPr>
        <w:t>Swedish Steel Prize 2015</w:t>
      </w:r>
    </w:p>
    <w:p w:rsidR="004A7680" w:rsidRPr="001D7C56" w:rsidRDefault="004A7680" w:rsidP="001D7C56">
      <w:pPr>
        <w:pStyle w:val="NormalWeb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</w:rPr>
      </w:pPr>
    </w:p>
    <w:p w:rsidR="001D7C56" w:rsidRPr="001D7C56" w:rsidRDefault="001D7C56" w:rsidP="001D7C56">
      <w:pPr>
        <w:pStyle w:val="NormalWeb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rStyle w:val="Forte"/>
          <w:color w:val="000000" w:themeColor="text1"/>
          <w:bdr w:val="none" w:sz="0" w:space="0" w:color="auto" w:frame="1"/>
        </w:rPr>
        <w:t>Finalista: empresa brasileira Fácil System, pelo seu moinho para trituração de palha de cana-de-açúcar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Facas de aço de alta resistência tornam processo de trituração da palha da cana-de-açúcar mais eficiente</w:t>
      </w:r>
    </w:p>
    <w:p w:rsidR="001D7C56" w:rsidRPr="001D7C56" w:rsidRDefault="001D7C56" w:rsidP="001D7C56">
      <w:pPr>
        <w:pStyle w:val="NormalWeb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rStyle w:val="nfase"/>
          <w:b/>
          <w:bCs/>
          <w:color w:val="000000" w:themeColor="text1"/>
          <w:bdr w:val="none" w:sz="0" w:space="0" w:color="auto" w:frame="1"/>
        </w:rPr>
        <w:t>Melhor desempenho,  economia de energia elétrica, aumento de produtividade e vida útil prolongada das ferramentas são alguns dos benefícios</w:t>
      </w:r>
      <w:r w:rsidRPr="001D7C56">
        <w:rPr>
          <w:rStyle w:val="apple-converted-space"/>
          <w:b/>
          <w:bCs/>
          <w:i/>
          <w:iCs/>
          <w:color w:val="000000" w:themeColor="text1"/>
          <w:bdr w:val="none" w:sz="0" w:space="0" w:color="auto" w:frame="1"/>
        </w:rPr>
        <w:t> </w:t>
      </w:r>
      <w:r w:rsidRPr="001D7C56">
        <w:rPr>
          <w:rStyle w:val="nfase"/>
          <w:b/>
          <w:bCs/>
          <w:color w:val="000000" w:themeColor="text1"/>
          <w:bdr w:val="none" w:sz="0" w:space="0" w:color="auto" w:frame="1"/>
        </w:rPr>
        <w:t>de moinho triturador da matéria-prima da Fácil System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A Fácil System, empresa brasileira voltada para a área de mineração e reciclagem pesada, é uma das finalistas do Swedish Steel Prize 2015, pelo seu projeto de  facas trituradoras de palha de cana-de-açúcar. Trata-se de um triturador para o aproveitamento da palha da cana para a cogeração de energia de biomassa ao ser utilizada em caldeiras. A solução pioneira economiza energia e prolonga consideravelmente a vida útil das  facas.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lastRenderedPageBreak/>
        <w:t>“Como estamos instalados em Araraquara, região de canaviais percebi um valor agregado  na palha da cana, que antes era descartada no campo. E com essa ideia, comecei a trabalhar em um novo equipamento para triturar o material, vislumbrando um novo mercado”, diz Laércio Ribeiro, CEO da Fácil System. Ele explica que o projeto foi criado devido à necessidade em atender o mercado da palha de cana, que passou a ser utilizada como combustível de caldeira para produção de energia elétrica. “Criamos um projeto que não existia no mundo para desenvolver esse moinho para triturar a palha da cana, por demanda de clientes e, durante os últimos três anos, acompanhamos a necessidade deste setor, pois essa palha que antes apenas garantia qualidade do solo e evitava a erosão, hoje gera energia”.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O  rotor do moinho que faz a trituração da palha de cana-de-açúcar é feito por um conjunto de  facas trituradoras parafusadas no suporte do equipamento como um espiral fixo aos eixos. As lâminas foram desenvolvidas com o aço de alta resistência Hardox 600 e a grelha de saída da máquina, que determina a granulometria da palha, foi feita com Hardox 450. Os resultados: aumento da vida útil das facas, menor custo de manutenção, 30% a 40% mais energia eficiente e qualidade no produto final. “Com a utilização de materiais de alta resistência, houve redução da energia elétrica consumida pelo Triturador e melhora da performance da granulometria, além de aumentar a produtividade e consequentemente o alavancar as receitas das usinas”, pondera Ribeiro. Ele ainda ressalta a durabilidade das ferramentas: a faca tem vida útil de 120 dias. A grelha em torno de 180 dias. Como referência, a safra dura em média 240 dias. “Tanto no material da grelha quanto das facas, não temos concorrência. A diferença é muito grande e com isso, ganhamos no mercado. As lâminas de outras indústrias duram apenas 48 horas no processo. Como consequência será necessário parar a máquina 120 vezes durante a safra. Outros não conseguiram triturar a palha 15 dias com a mesma ferramenta”.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São três tipos de máquinas da Fácil System, todas patenteadas pela empresa, que pesam 17, 21 e 32 toneladas – e diferenciam-se pelo volume de produção. No total, a companhia tem 17 Trituradores. “Nossa expectativa é produzir 300 máquinas nos próximos 10 anos, além de vender o produto com esta nova tecnologia para outras empresas que usam os trituradores antigos”, diz o executivo.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O principal desafio para produzir a máquina com o aço de alta resistência era a possibilidade de cortar a chapa com método térmico ou com jato de água abrasivo, sem alterar a composição estrutural interna. “Estávamos procurando um aço para fazer esse tipo de faca. Buscamos materiais de outras empresas, mas nenhum deles atendia o que desejávamos. O Hardox 600 nos deu um ótimo resultado, inclusive para o nosso cliente. Imagine ficar parando a máquina para troca das facas a cada 48 horas? Ganhamos em tempo de vida útil e de horas trabalhadas”.</w:t>
      </w:r>
    </w:p>
    <w:p w:rsidR="001D7C56" w:rsidRPr="001D7C56" w:rsidRDefault="001D7C56" w:rsidP="001D7C56">
      <w:pPr>
        <w:pStyle w:val="NormalWeb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rStyle w:val="Forte"/>
          <w:color w:val="000000" w:themeColor="text1"/>
          <w:bdr w:val="none" w:sz="0" w:space="0" w:color="auto" w:frame="1"/>
        </w:rPr>
        <w:t>Processo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 xml:space="preserve">Há onze anos, a Fácil System produziu sua primeira máquina constituída por martelos para triturar 30 toneladas de palha por hora. “Como a densidade da palha é baixíssima - variando </w:t>
      </w:r>
      <w:r w:rsidRPr="001D7C56">
        <w:rPr>
          <w:color w:val="000000" w:themeColor="text1"/>
        </w:rPr>
        <w:lastRenderedPageBreak/>
        <w:t>de 25 a 60 quilos por metro cúbico, era humanamente impossível triturar a palha, mas estudamos maneiras de trabalhar e melhorar ainda mais o processo”, explica Ribeiro. “No início, eram usados martelos como parte do rotor, mas, além de consumir muito mais energia elétrica, não cortavam a palha, apenas a desfibravam. Tínhamos dois problemas: a energia consumida, que era de 25kW/ton. Palha, e a má qualidade da trituração da palha. Hoje, com as lâminas em Hardox 600, trituramos de 10 até 70 toneladas de palha por hora, com a densidade de 50 a 90 quilos por metro cúbico, um recorde mundial, além de reduzir o consumo para 18 kW/ton”, comemora. O CEO da companhia ainda explica que para chegar a este resultado houve um longo período de desenvolvimento - foram conhecendo o material, descobriram as ferramentas e foram aprendendo todo o processo do moinho, como a palha entra, como ela é triturada, e como ela sai da máquina com a granulometria exata exigida pelo cliente. “Agora, com a palha triturada, conseguimos dar peso a este material e isso ajuda na queima da caldeira: ele queima em cima da grelha, não sai “voando””, explica.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O aproveitamento da palha como fonte de energia já é realidade no país. O material, que sobra da produção do etanol comum - da cana- de-açúcar, considerada uma fonte de energia "verde" e renovável e amplamente usada para produzir o combustível para carros – também tornou-se matéria-prima com grande potencial para um novo biocombustível, o chamado etanol de segunda geração ou E2G. Além disso, esta nova produção é uma fonte mais limpa - a palha da cana-de-açúcar era o resíduo queimado nas lavouras. Por uma medida da CETESB, a queima está proibida desde 2014, devido a uma série de impactos ambientais causados pelas queimadas, como as emissões de CO2.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Uma mistura composta de 30% de palha e 70% do bagaço de cana podem cogerar energia elétrica, e juntos constituem mais de 60% da energia contida na planta. “A palha é altamente inflamável – a formação da folha tem 21% de sílica e de 5 a 7% de minerais e tem baixa umidade (15%). Quando misturada ao bagaço com umidade (50%), a de umidade da mistura será de aproximadamente 35% a 40%. O bagaço com menor umidade devido a mistura, ao entrar na caldeira, tem sua queima maximizada”, explica.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O processamento da palha da cana-de-açúcar funciona da seguinte maneira: A matéria-prima é colhida no campo. Cada fardo de palha pesa entre 480 e 520 quilos e as dimensões de 1.200 mm por 900 mm por 2.400. Estes fardos contêm quantidade da composição sílica, sendo altamente abrasiva e quando entram na máquina, passam pela extração das cordas, pois são amarrados, indo em direção aos rotores do desenfardador, feito com o aço Hardox. O fardo vai sendo desmontado, em baixa rotação, para não pegar fogo. Logo, a palha passa pelo Trumel, uma peneira rotativa que retira 85% das impurezas minerais da palha, que segue direto para o Triturador. Dentro da máquina, através das facas Hardox 600 a palha é triturada e é obtido a granulometria, desejada para o cliente.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 xml:space="preserve">Localizada em Araraquara (270 quilômetros da capital São Paulo), a Fácil System trabalha desde 1986 na fabricação de equipamentos e componentes de sistemas de secagem, britagem, </w:t>
      </w:r>
      <w:r w:rsidRPr="001D7C56">
        <w:rPr>
          <w:color w:val="000000" w:themeColor="text1"/>
        </w:rPr>
        <w:lastRenderedPageBreak/>
        <w:t>moagem, peneiramento e movimentação de materiais para as áreas de mineração, pedreira, cerâmica, cimento, fertilizantes e outras industrias, utilizando técnicas criativas e inovadoras que proporcionam serviços de qualidade superior e diferenciados para atender as necessidades de seus clientes. A Fácil System busca um constante investimento em novas tecnologias, desenvolvendo sob encomenda projetos de máquinas e instalações industriais completas. A empresa exporta para a Índia, Chile, Venezuela, Peru, Colômbia.</w:t>
      </w:r>
    </w:p>
    <w:p w:rsidR="001D7C56" w:rsidRPr="001D7C56" w:rsidRDefault="001D7C56" w:rsidP="001D7C56">
      <w:pPr>
        <w:pStyle w:val="NormalWeb"/>
        <w:spacing w:before="0" w:beforeAutospacing="0" w:after="360" w:afterAutospacing="0" w:line="330" w:lineRule="atLeast"/>
        <w:jc w:val="both"/>
        <w:textAlignment w:val="baseline"/>
        <w:rPr>
          <w:color w:val="000000" w:themeColor="text1"/>
        </w:rPr>
      </w:pPr>
      <w:r w:rsidRPr="001D7C56">
        <w:rPr>
          <w:color w:val="000000" w:themeColor="text1"/>
        </w:rPr>
        <w:t>“Estamos muito felizes com a indicação ao prêmio, que é reconhecido internacionalmente, pelo projeto que desenvolvemos. Com esta tecnologia, aproveitamos toda a matéria-prima das lavouras, além de ter um ganho de produção e auxiliar cada vez mais na cogeração de energia renovável”, conclui Ribeiro.</w:t>
      </w:r>
    </w:p>
    <w:p w:rsidR="00142D0B" w:rsidRDefault="00142D0B">
      <w:pPr>
        <w:autoSpaceDE/>
        <w:autoSpaceDN/>
        <w:spacing w:after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:rsidR="00142D0B" w:rsidRPr="00036E32" w:rsidRDefault="00142D0B" w:rsidP="00142D0B">
      <w:pPr>
        <w:ind w:left="1843"/>
        <w:rPr>
          <w:rFonts w:ascii="Tahoma" w:hAnsi="Tahoma" w:cs="Tahoma"/>
          <w:b/>
          <w:bCs/>
          <w:sz w:val="24"/>
          <w:szCs w:val="24"/>
        </w:rPr>
      </w:pPr>
      <w:r w:rsidRPr="00036E32">
        <w:rPr>
          <w:rFonts w:ascii="Tahoma" w:hAnsi="Tahoma" w:cs="Tahoma"/>
          <w:b/>
          <w:bCs/>
          <w:sz w:val="24"/>
          <w:szCs w:val="24"/>
        </w:rPr>
        <w:lastRenderedPageBreak/>
        <w:t>DESPACHOS</w:t>
      </w:r>
    </w:p>
    <w:p w:rsidR="00142D0B" w:rsidRPr="00036E32" w:rsidRDefault="00142D0B" w:rsidP="00142D0B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142D0B" w:rsidRDefault="00142D0B" w:rsidP="00142D0B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</w:t>
      </w:r>
      <w:r w:rsidRPr="00036E32">
        <w:rPr>
          <w:rFonts w:ascii="Tahoma" w:hAnsi="Tahoma" w:cs="Tahoma"/>
          <w:b/>
          <w:bCs/>
          <w:sz w:val="24"/>
          <w:szCs w:val="24"/>
        </w:rPr>
        <w:t>rocesso n</w:t>
      </w:r>
      <w:r w:rsidRPr="00596A76">
        <w:rPr>
          <w:rFonts w:ascii="Calibri" w:hAnsi="Calibri"/>
          <w:b/>
          <w:sz w:val="24"/>
        </w:rPr>
        <w:t>º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      </w:t>
      </w:r>
      <w:r>
        <w:rPr>
          <w:rFonts w:ascii="Tahoma" w:hAnsi="Tahoma" w:cs="Tahoma"/>
          <w:b/>
          <w:bCs/>
          <w:sz w:val="24"/>
          <w:szCs w:val="24"/>
        </w:rPr>
        <w:t xml:space="preserve">     </w:t>
      </w:r>
      <w:r>
        <w:rPr>
          <w:rFonts w:ascii="Tahoma" w:hAnsi="Tahoma" w:cs="Tahoma"/>
          <w:b/>
          <w:bCs/>
          <w:sz w:val="36"/>
          <w:szCs w:val="36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       /</w:t>
      </w:r>
      <w:r>
        <w:rPr>
          <w:rFonts w:ascii="Tahoma" w:hAnsi="Tahoma" w:cs="Tahoma"/>
          <w:b/>
          <w:bCs/>
          <w:sz w:val="24"/>
          <w:szCs w:val="24"/>
        </w:rPr>
        <w:t>15</w:t>
      </w:r>
    </w:p>
    <w:p w:rsidR="00142D0B" w:rsidRDefault="00142D0B" w:rsidP="00142D0B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142D0B" w:rsidRDefault="00142D0B" w:rsidP="00142D0B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0"/>
      </w:tblGrid>
      <w:tr w:rsidR="00142D0B" w:rsidRPr="00A21E8B" w:rsidTr="008D520C">
        <w:trPr>
          <w:jc w:val="center"/>
        </w:trPr>
        <w:tc>
          <w:tcPr>
            <w:tcW w:w="5400" w:type="dxa"/>
          </w:tcPr>
          <w:p w:rsidR="00142D0B" w:rsidRPr="00A21E8B" w:rsidRDefault="00142D0B" w:rsidP="008D520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42D0B" w:rsidRPr="00613AAC" w:rsidRDefault="00142D0B" w:rsidP="008D520C">
            <w:pPr>
              <w:pStyle w:val="Corpodetexto"/>
              <w:ind w:right="66"/>
              <w:jc w:val="both"/>
              <w:rPr>
                <w:rFonts w:cs="Arial"/>
                <w:lang w:val="pt-BR" w:eastAsia="pt-BR"/>
              </w:rPr>
            </w:pPr>
            <w:r w:rsidRPr="00613AAC">
              <w:rPr>
                <w:rFonts w:cs="Arial"/>
                <w:lang w:val="pt-BR" w:eastAsia="pt-BR"/>
              </w:rPr>
              <w:t>Lido. À Comissão de Justiça, Legislação e Redação (art. 5</w:t>
            </w:r>
            <w:r w:rsidRPr="00613AAC">
              <w:rPr>
                <w:rFonts w:ascii="Calibri" w:hAnsi="Calibri" w:cs="Arial"/>
                <w:lang w:val="pt-BR" w:eastAsia="pt-BR"/>
              </w:rPr>
              <w:t>º</w:t>
            </w:r>
            <w:r w:rsidRPr="00613AAC">
              <w:rPr>
                <w:rFonts w:cs="Arial"/>
                <w:lang w:val="pt-BR" w:eastAsia="pt-BR"/>
              </w:rPr>
              <w:t>, § 2º, do Decreto Legislativo n</w:t>
            </w:r>
            <w:r w:rsidRPr="00613AAC">
              <w:rPr>
                <w:rFonts w:ascii="Calibri" w:hAnsi="Calibri" w:cs="Arial"/>
                <w:lang w:val="pt-BR" w:eastAsia="pt-BR"/>
              </w:rPr>
              <w:t>º</w:t>
            </w:r>
            <w:r w:rsidRPr="00613AAC">
              <w:rPr>
                <w:rFonts w:cs="Arial"/>
                <w:lang w:val="pt-BR" w:eastAsia="pt-BR"/>
              </w:rPr>
              <w:t xml:space="preserve"> 914, de 03 de março de 2015).</w:t>
            </w:r>
          </w:p>
          <w:p w:rsidR="00142D0B" w:rsidRPr="00613AAC" w:rsidRDefault="00142D0B" w:rsidP="008D520C">
            <w:pPr>
              <w:pStyle w:val="Corpodetexto"/>
              <w:ind w:right="0"/>
              <w:jc w:val="both"/>
              <w:rPr>
                <w:rFonts w:cs="Arial"/>
                <w:lang w:val="pt-BR" w:eastAsia="pt-BR"/>
              </w:rPr>
            </w:pP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A21E8B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Pr="00A21E8B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Pr="00A21E8B">
              <w:rPr>
                <w:rFonts w:ascii="Arial" w:hAnsi="Arial" w:cs="Arial"/>
                <w:b/>
                <w:bCs/>
                <w:sz w:val="32"/>
                <w:szCs w:val="32"/>
              </w:rPr>
              <w:t>/12/2015</w:t>
            </w: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42D0B" w:rsidRPr="00613AAC" w:rsidRDefault="00142D0B" w:rsidP="008D520C">
            <w:pPr>
              <w:pStyle w:val="Ttulo2"/>
              <w:tabs>
                <w:tab w:val="left" w:pos="4536"/>
              </w:tabs>
              <w:ind w:right="66"/>
              <w:jc w:val="center"/>
              <w:rPr>
                <w:rFonts w:cs="Arial"/>
                <w:b/>
                <w:bCs/>
                <w:i/>
                <w:iCs/>
                <w:lang w:val="pt-BR" w:eastAsia="pt-BR"/>
              </w:rPr>
            </w:pPr>
            <w:r w:rsidRPr="00613AAC">
              <w:rPr>
                <w:rFonts w:cs="Arial"/>
                <w:b/>
                <w:bCs/>
                <w:i/>
                <w:iCs/>
                <w:lang w:val="pt-BR" w:eastAsia="pt-BR"/>
              </w:rPr>
              <w:t>_______________________</w:t>
            </w:r>
          </w:p>
          <w:p w:rsidR="00142D0B" w:rsidRPr="00613AAC" w:rsidRDefault="00142D0B" w:rsidP="008D520C">
            <w:pPr>
              <w:pStyle w:val="Ttulo2"/>
              <w:tabs>
                <w:tab w:val="left" w:pos="4536"/>
                <w:tab w:val="left" w:pos="5184"/>
              </w:tabs>
              <w:ind w:right="66"/>
              <w:jc w:val="center"/>
              <w:rPr>
                <w:rFonts w:cs="Arial"/>
                <w:b/>
                <w:bCs/>
                <w:sz w:val="20"/>
                <w:szCs w:val="20"/>
                <w:lang w:val="pt-BR" w:eastAsia="pt-BR"/>
              </w:rPr>
            </w:pPr>
            <w:r w:rsidRPr="00613AAC">
              <w:rPr>
                <w:rFonts w:cs="Arial"/>
                <w:b/>
                <w:bCs/>
                <w:sz w:val="20"/>
                <w:szCs w:val="20"/>
                <w:lang w:val="pt-BR" w:eastAsia="pt-BR"/>
              </w:rPr>
              <w:t>Presidente</w:t>
            </w:r>
          </w:p>
          <w:p w:rsidR="00142D0B" w:rsidRPr="00613AAC" w:rsidRDefault="00142D0B" w:rsidP="008D520C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  <w:lang w:val="pt-BR" w:eastAsia="pt-BR"/>
              </w:rPr>
            </w:pPr>
          </w:p>
        </w:tc>
      </w:tr>
      <w:tr w:rsidR="00142D0B" w:rsidRPr="00A21E8B" w:rsidTr="008D520C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142D0B" w:rsidRPr="00A21E8B" w:rsidRDefault="00142D0B" w:rsidP="008D520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42D0B" w:rsidRPr="00A21E8B" w:rsidRDefault="00142D0B" w:rsidP="008D520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42D0B" w:rsidRPr="00A21E8B" w:rsidTr="008D520C">
        <w:trPr>
          <w:jc w:val="center"/>
        </w:trPr>
        <w:tc>
          <w:tcPr>
            <w:tcW w:w="5400" w:type="dxa"/>
          </w:tcPr>
          <w:p w:rsidR="00142D0B" w:rsidRPr="00A21E8B" w:rsidRDefault="00142D0B" w:rsidP="008D520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42D0B" w:rsidRPr="00613AAC" w:rsidRDefault="00142D0B" w:rsidP="008D520C">
            <w:pPr>
              <w:pStyle w:val="Corpodetexto"/>
              <w:ind w:right="0"/>
              <w:jc w:val="both"/>
              <w:rPr>
                <w:rFonts w:cs="Arial"/>
                <w:lang w:val="pt-BR" w:eastAsia="pt-BR"/>
              </w:rPr>
            </w:pPr>
            <w:r w:rsidRPr="00613AAC">
              <w:rPr>
                <w:rFonts w:cs="Arial"/>
                <w:lang w:val="pt-BR" w:eastAsia="pt-BR"/>
              </w:rPr>
              <w:t>Aprovado em única discussão e votação, em escrutínio secreto (art. 5</w:t>
            </w:r>
            <w:r w:rsidRPr="00613AAC">
              <w:rPr>
                <w:rFonts w:ascii="Calibri" w:hAnsi="Calibri" w:cs="Arial"/>
                <w:lang w:val="pt-BR" w:eastAsia="pt-BR"/>
              </w:rPr>
              <w:t>º</w:t>
            </w:r>
            <w:r w:rsidRPr="00613AAC">
              <w:rPr>
                <w:rFonts w:cs="Arial"/>
                <w:lang w:val="pt-BR" w:eastAsia="pt-BR"/>
              </w:rPr>
              <w:t>, § 4º, do Decreto Legislativo n</w:t>
            </w:r>
            <w:r w:rsidRPr="00613AAC">
              <w:rPr>
                <w:rFonts w:ascii="Calibri" w:hAnsi="Calibri" w:cs="Arial"/>
                <w:lang w:val="pt-BR" w:eastAsia="pt-BR"/>
              </w:rPr>
              <w:t>º</w:t>
            </w:r>
            <w:r w:rsidRPr="00613AAC">
              <w:rPr>
                <w:rFonts w:cs="Arial"/>
                <w:lang w:val="pt-BR" w:eastAsia="pt-BR"/>
              </w:rPr>
              <w:t xml:space="preserve"> 914, de 03 de março de 2015).</w:t>
            </w:r>
          </w:p>
          <w:p w:rsidR="00142D0B" w:rsidRPr="00613AAC" w:rsidRDefault="00142D0B" w:rsidP="008D520C">
            <w:pPr>
              <w:pStyle w:val="Corpodetexto"/>
              <w:ind w:right="0"/>
              <w:rPr>
                <w:rFonts w:cs="Arial"/>
                <w:lang w:val="pt-BR" w:eastAsia="pt-BR"/>
              </w:rPr>
            </w:pP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A21E8B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Pr="00A21E8B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Pr="00A21E8B">
              <w:rPr>
                <w:rFonts w:ascii="Arial" w:hAnsi="Arial" w:cs="Arial"/>
                <w:b/>
                <w:bCs/>
                <w:sz w:val="32"/>
                <w:szCs w:val="32"/>
              </w:rPr>
              <w:t>/12/2015</w:t>
            </w: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42D0B" w:rsidRPr="00613AAC" w:rsidRDefault="00142D0B" w:rsidP="008D520C">
            <w:pPr>
              <w:pStyle w:val="Ttulo2"/>
              <w:tabs>
                <w:tab w:val="left" w:pos="4536"/>
              </w:tabs>
              <w:ind w:right="0"/>
              <w:jc w:val="center"/>
              <w:rPr>
                <w:rFonts w:cs="Arial"/>
                <w:b/>
                <w:bCs/>
                <w:i/>
                <w:iCs/>
                <w:lang w:val="pt-BR" w:eastAsia="pt-BR"/>
              </w:rPr>
            </w:pPr>
            <w:r w:rsidRPr="00613AAC">
              <w:rPr>
                <w:rFonts w:cs="Arial"/>
                <w:b/>
                <w:bCs/>
                <w:i/>
                <w:iCs/>
                <w:lang w:val="pt-BR" w:eastAsia="pt-BR"/>
              </w:rPr>
              <w:t>_______________________</w:t>
            </w:r>
          </w:p>
          <w:p w:rsidR="00142D0B" w:rsidRPr="00613AAC" w:rsidRDefault="00142D0B" w:rsidP="008D520C">
            <w:pPr>
              <w:pStyle w:val="Ttulo2"/>
              <w:tabs>
                <w:tab w:val="left" w:pos="4536"/>
              </w:tabs>
              <w:ind w:right="0"/>
              <w:jc w:val="center"/>
              <w:rPr>
                <w:rFonts w:cs="Arial"/>
                <w:b/>
                <w:bCs/>
                <w:sz w:val="20"/>
                <w:szCs w:val="20"/>
                <w:lang w:val="pt-BR" w:eastAsia="pt-BR"/>
              </w:rPr>
            </w:pPr>
            <w:r w:rsidRPr="00613AAC">
              <w:rPr>
                <w:rFonts w:cs="Arial"/>
                <w:b/>
                <w:bCs/>
                <w:sz w:val="20"/>
                <w:szCs w:val="20"/>
                <w:lang w:val="pt-BR" w:eastAsia="pt-BR"/>
              </w:rPr>
              <w:t>Presidente</w:t>
            </w:r>
          </w:p>
          <w:p w:rsidR="00142D0B" w:rsidRPr="00613AAC" w:rsidRDefault="00142D0B" w:rsidP="008D520C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  <w:lang w:val="pt-BR" w:eastAsia="pt-BR"/>
              </w:rPr>
            </w:pPr>
          </w:p>
        </w:tc>
      </w:tr>
      <w:tr w:rsidR="00142D0B" w:rsidRPr="00A21E8B" w:rsidTr="008D520C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142D0B" w:rsidRPr="00A21E8B" w:rsidRDefault="00142D0B" w:rsidP="008D520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42D0B" w:rsidRPr="00A21E8B" w:rsidRDefault="00142D0B" w:rsidP="008D520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42D0B" w:rsidRPr="00A21E8B" w:rsidTr="008D520C">
        <w:trPr>
          <w:jc w:val="center"/>
        </w:trPr>
        <w:tc>
          <w:tcPr>
            <w:tcW w:w="5400" w:type="dxa"/>
          </w:tcPr>
          <w:p w:rsidR="00142D0B" w:rsidRPr="00A21E8B" w:rsidRDefault="00142D0B" w:rsidP="008D520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42D0B" w:rsidRPr="00613AAC" w:rsidRDefault="00142D0B" w:rsidP="008D520C">
            <w:pPr>
              <w:pStyle w:val="Corpodetexto"/>
              <w:ind w:right="0"/>
              <w:jc w:val="both"/>
              <w:rPr>
                <w:rFonts w:cs="Arial"/>
                <w:lang w:val="pt-BR" w:eastAsia="pt-BR"/>
              </w:rPr>
            </w:pPr>
            <w:r w:rsidRPr="00613AAC">
              <w:rPr>
                <w:rFonts w:cs="Arial"/>
                <w:lang w:val="pt-BR" w:eastAsia="pt-BR"/>
              </w:rPr>
              <w:t>Nos termos regimentais, fica dispensado o parecer sobre a redação final.</w:t>
            </w:r>
          </w:p>
          <w:p w:rsidR="00142D0B" w:rsidRPr="00613AAC" w:rsidRDefault="00142D0B" w:rsidP="008D520C">
            <w:pPr>
              <w:pStyle w:val="Corpodetexto"/>
              <w:ind w:right="0"/>
              <w:rPr>
                <w:rFonts w:cs="Arial"/>
                <w:lang w:val="pt-BR" w:eastAsia="pt-BR"/>
              </w:rPr>
            </w:pP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A21E8B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Pr="00A21E8B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Pr="00A21E8B">
              <w:rPr>
                <w:rFonts w:ascii="Arial" w:hAnsi="Arial" w:cs="Arial"/>
                <w:b/>
                <w:bCs/>
                <w:sz w:val="32"/>
                <w:szCs w:val="32"/>
              </w:rPr>
              <w:t>/12/2015</w:t>
            </w:r>
          </w:p>
          <w:p w:rsidR="00142D0B" w:rsidRPr="00A21E8B" w:rsidRDefault="00142D0B" w:rsidP="008D520C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42D0B" w:rsidRPr="00613AAC" w:rsidRDefault="00142D0B" w:rsidP="008D520C">
            <w:pPr>
              <w:pStyle w:val="Ttulo2"/>
              <w:tabs>
                <w:tab w:val="left" w:pos="4536"/>
              </w:tabs>
              <w:ind w:right="0"/>
              <w:jc w:val="center"/>
              <w:rPr>
                <w:rFonts w:cs="Arial"/>
                <w:b/>
                <w:bCs/>
                <w:i/>
                <w:iCs/>
                <w:lang w:val="pt-BR" w:eastAsia="pt-BR"/>
              </w:rPr>
            </w:pPr>
            <w:r w:rsidRPr="00613AAC">
              <w:rPr>
                <w:rFonts w:cs="Arial"/>
                <w:b/>
                <w:bCs/>
                <w:i/>
                <w:iCs/>
                <w:lang w:val="pt-BR" w:eastAsia="pt-BR"/>
              </w:rPr>
              <w:t>_______________________</w:t>
            </w:r>
          </w:p>
          <w:p w:rsidR="00142D0B" w:rsidRPr="00613AAC" w:rsidRDefault="00142D0B" w:rsidP="008D520C">
            <w:pPr>
              <w:pStyle w:val="Ttulo2"/>
              <w:tabs>
                <w:tab w:val="left" w:pos="4536"/>
              </w:tabs>
              <w:ind w:right="0"/>
              <w:jc w:val="center"/>
              <w:rPr>
                <w:rFonts w:cs="Arial"/>
                <w:b/>
                <w:bCs/>
                <w:sz w:val="20"/>
                <w:szCs w:val="20"/>
                <w:lang w:val="pt-BR" w:eastAsia="pt-BR"/>
              </w:rPr>
            </w:pPr>
            <w:r w:rsidRPr="00613AAC">
              <w:rPr>
                <w:rFonts w:cs="Arial"/>
                <w:b/>
                <w:bCs/>
                <w:sz w:val="20"/>
                <w:szCs w:val="20"/>
                <w:lang w:val="pt-BR" w:eastAsia="pt-BR"/>
              </w:rPr>
              <w:t>Presidente</w:t>
            </w:r>
          </w:p>
          <w:p w:rsidR="00142D0B" w:rsidRPr="00613AAC" w:rsidRDefault="00142D0B" w:rsidP="008D520C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  <w:lang w:val="pt-BR" w:eastAsia="pt-BR"/>
              </w:rPr>
            </w:pPr>
          </w:p>
        </w:tc>
      </w:tr>
    </w:tbl>
    <w:p w:rsidR="00142D0B" w:rsidRPr="00036E32" w:rsidRDefault="00142D0B" w:rsidP="00142D0B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142D0B" w:rsidRDefault="00142D0B" w:rsidP="00142D0B"/>
    <w:p w:rsidR="00142D0B" w:rsidRDefault="00142D0B" w:rsidP="00142D0B"/>
    <w:p w:rsidR="00142D0B" w:rsidRDefault="00142D0B" w:rsidP="00142D0B">
      <w:pPr>
        <w:pStyle w:val="Corpodetexto"/>
        <w:tabs>
          <w:tab w:val="left" w:pos="4536"/>
        </w:tabs>
        <w:ind w:right="4304"/>
        <w:jc w:val="both"/>
      </w:pPr>
    </w:p>
    <w:p w:rsidR="00142D0B" w:rsidRPr="006129C2" w:rsidRDefault="00142D0B" w:rsidP="00142D0B"/>
    <w:p w:rsidR="001D7C56" w:rsidRPr="001D7C56" w:rsidRDefault="001D7C56" w:rsidP="00526FC1">
      <w:pPr>
        <w:pStyle w:val="NormalWeb"/>
        <w:spacing w:before="0" w:beforeAutospacing="0" w:after="0" w:afterAutospacing="0" w:line="405" w:lineRule="atLeast"/>
        <w:jc w:val="both"/>
        <w:textAlignment w:val="baseline"/>
        <w:rPr>
          <w:color w:val="000000" w:themeColor="text1"/>
        </w:rPr>
      </w:pPr>
    </w:p>
    <w:p w:rsidR="00526FC1" w:rsidRPr="00526FC1" w:rsidRDefault="00526FC1" w:rsidP="00526FC1">
      <w:pPr>
        <w:rPr>
          <w:color w:val="000000" w:themeColor="text1"/>
          <w:sz w:val="24"/>
          <w:szCs w:val="24"/>
        </w:rPr>
      </w:pPr>
    </w:p>
    <w:sectPr w:rsidR="00526FC1" w:rsidRPr="00526FC1" w:rsidSect="00142D0B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38" w:rsidRDefault="000B7F38" w:rsidP="00526FC1">
      <w:r>
        <w:separator/>
      </w:r>
    </w:p>
  </w:endnote>
  <w:endnote w:type="continuationSeparator" w:id="0">
    <w:p w:rsidR="000B7F38" w:rsidRDefault="000B7F38" w:rsidP="0052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38" w:rsidRDefault="000B7F38" w:rsidP="00526FC1">
      <w:r>
        <w:separator/>
      </w:r>
    </w:p>
  </w:footnote>
  <w:footnote w:type="continuationSeparator" w:id="0">
    <w:p w:rsidR="000B7F38" w:rsidRDefault="000B7F38" w:rsidP="00526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966"/>
    <w:rsid w:val="000B7F38"/>
    <w:rsid w:val="00142D0B"/>
    <w:rsid w:val="001D7C56"/>
    <w:rsid w:val="004A7680"/>
    <w:rsid w:val="004E5955"/>
    <w:rsid w:val="004F47ED"/>
    <w:rsid w:val="00501812"/>
    <w:rsid w:val="00526FC1"/>
    <w:rsid w:val="00542BC6"/>
    <w:rsid w:val="00597C11"/>
    <w:rsid w:val="005F7854"/>
    <w:rsid w:val="006251C5"/>
    <w:rsid w:val="008A5CF1"/>
    <w:rsid w:val="00AE141C"/>
    <w:rsid w:val="00C90966"/>
    <w:rsid w:val="00C93078"/>
    <w:rsid w:val="00F00B0F"/>
    <w:rsid w:val="00F2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142D0B"/>
    <w:pPr>
      <w:keepNext/>
      <w:ind w:right="4445"/>
      <w:outlineLvl w:val="1"/>
    </w:pPr>
    <w:rPr>
      <w:rFonts w:ascii="Arial" w:hAnsi="Arial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FC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526FC1"/>
  </w:style>
  <w:style w:type="character" w:styleId="Forte">
    <w:name w:val="Strong"/>
    <w:basedOn w:val="Fontepargpadro"/>
    <w:uiPriority w:val="22"/>
    <w:qFormat/>
    <w:rsid w:val="00526FC1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526F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6F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26F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6FC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1D7C56"/>
    <w:rPr>
      <w:i/>
      <w:iCs/>
    </w:rPr>
  </w:style>
  <w:style w:type="character" w:customStyle="1" w:styleId="Ttulo2Char">
    <w:name w:val="Título 2 Char"/>
    <w:basedOn w:val="Fontepargpadro"/>
    <w:link w:val="Ttulo2"/>
    <w:uiPriority w:val="99"/>
    <w:rsid w:val="00142D0B"/>
    <w:rPr>
      <w:rFonts w:ascii="Arial" w:eastAsia="Times New Roman" w:hAnsi="Arial" w:cs="Times New Roman"/>
      <w:sz w:val="24"/>
      <w:szCs w:val="24"/>
      <w:lang/>
    </w:rPr>
  </w:style>
  <w:style w:type="paragraph" w:styleId="Corpodetexto">
    <w:name w:val="Body Text"/>
    <w:basedOn w:val="Normal"/>
    <w:link w:val="CorpodetextoChar"/>
    <w:uiPriority w:val="99"/>
    <w:rsid w:val="00142D0B"/>
    <w:pPr>
      <w:ind w:right="4445"/>
    </w:pPr>
    <w:rPr>
      <w:rFonts w:ascii="Arial" w:hAnsi="Arial"/>
      <w:sz w:val="24"/>
      <w:szCs w:val="24"/>
      <w:lang/>
    </w:rPr>
  </w:style>
  <w:style w:type="character" w:customStyle="1" w:styleId="CorpodetextoChar">
    <w:name w:val="Corpo de texto Char"/>
    <w:basedOn w:val="Fontepargpadro"/>
    <w:link w:val="Corpodetexto"/>
    <w:uiPriority w:val="99"/>
    <w:rsid w:val="00142D0B"/>
    <w:rPr>
      <w:rFonts w:ascii="Arial" w:eastAsia="Times New Roman" w:hAnsi="Arial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1753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valdemar</cp:lastModifiedBy>
  <cp:revision>2</cp:revision>
  <cp:lastPrinted>2015-12-08T11:48:00Z</cp:lastPrinted>
  <dcterms:created xsi:type="dcterms:W3CDTF">2015-12-08T15:48:00Z</dcterms:created>
  <dcterms:modified xsi:type="dcterms:W3CDTF">2015-12-08T15:48:00Z</dcterms:modified>
</cp:coreProperties>
</file>