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8" w:type="dxa"/>
        <w:tblInd w:w="959" w:type="dxa"/>
        <w:tblLook w:val="01E0" w:firstRow="1" w:lastRow="1" w:firstColumn="1" w:lastColumn="1" w:noHBand="0" w:noVBand="0"/>
      </w:tblPr>
      <w:tblGrid>
        <w:gridCol w:w="4111"/>
        <w:gridCol w:w="2582"/>
        <w:gridCol w:w="1305"/>
      </w:tblGrid>
      <w:tr w:rsidR="00101445" w:rsidRPr="00C14F75" w:rsidTr="00C14F75">
        <w:tc>
          <w:tcPr>
            <w:tcW w:w="4111" w:type="dxa"/>
          </w:tcPr>
          <w:p w:rsidR="00101445" w:rsidRPr="00C14F75" w:rsidRDefault="00101445" w:rsidP="00C14F75">
            <w:pPr>
              <w:autoSpaceDE w:val="0"/>
              <w:autoSpaceDN w:val="0"/>
              <w:ind w:left="175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PROJETO DE LEI N</w:t>
            </w:r>
            <w:r w:rsidR="000A0D0A" w:rsidRPr="00C14F75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82" w:type="dxa"/>
          </w:tcPr>
          <w:p w:rsidR="00101445" w:rsidRPr="00C14F75" w:rsidRDefault="008F5666" w:rsidP="00C14F75">
            <w:pPr>
              <w:autoSpaceDE w:val="0"/>
              <w:autoSpaceDN w:val="0"/>
              <w:ind w:left="-58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proofErr w:type="gramEnd"/>
            <w:r>
              <w:rPr>
                <w:rFonts w:ascii="Calibri" w:hAnsi="Calibri"/>
                <w:b/>
                <w:bCs/>
                <w:sz w:val="32"/>
                <w:szCs w:val="32"/>
              </w:rPr>
              <w:t>206</w:t>
            </w:r>
            <w:bookmarkStart w:id="0" w:name="_GoBack"/>
            <w:bookmarkEnd w:id="0"/>
          </w:p>
        </w:tc>
        <w:tc>
          <w:tcPr>
            <w:tcW w:w="1305" w:type="dxa"/>
          </w:tcPr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/</w:t>
            </w:r>
            <w:r w:rsidR="002A0966" w:rsidRPr="00C14F75">
              <w:rPr>
                <w:rFonts w:ascii="Calibri" w:hAnsi="Calibri"/>
                <w:b/>
                <w:bCs/>
                <w:sz w:val="32"/>
                <w:szCs w:val="32"/>
              </w:rPr>
              <w:t>1</w:t>
            </w:r>
            <w:r w:rsidR="00BE59C1" w:rsidRPr="00C14F75">
              <w:rPr>
                <w:rFonts w:ascii="Calibri" w:hAnsi="Calibri"/>
                <w:b/>
                <w:bCs/>
                <w:sz w:val="32"/>
                <w:szCs w:val="32"/>
              </w:rPr>
              <w:t>5</w:t>
            </w: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32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>Denomina</w:t>
      </w:r>
      <w:r w:rsidR="00C14F75" w:rsidRPr="00C14F75">
        <w:rPr>
          <w:rFonts w:ascii="Calibri" w:hAnsi="Calibri"/>
          <w:sz w:val="24"/>
        </w:rPr>
        <w:t xml:space="preserve"> Avenida </w:t>
      </w:r>
      <w:r w:rsidR="008E4A2F">
        <w:rPr>
          <w:rFonts w:ascii="Calibri" w:hAnsi="Calibri"/>
          <w:sz w:val="24"/>
        </w:rPr>
        <w:t xml:space="preserve">Professor Doutor </w:t>
      </w:r>
      <w:proofErr w:type="spellStart"/>
      <w:r w:rsidR="008E4A2F">
        <w:rPr>
          <w:rFonts w:ascii="Calibri" w:hAnsi="Calibri"/>
          <w:sz w:val="24"/>
        </w:rPr>
        <w:t>Fauze</w:t>
      </w:r>
      <w:proofErr w:type="spellEnd"/>
      <w:r w:rsidR="008E4A2F">
        <w:rPr>
          <w:rFonts w:ascii="Calibri" w:hAnsi="Calibri"/>
          <w:sz w:val="24"/>
        </w:rPr>
        <w:t xml:space="preserve"> </w:t>
      </w:r>
      <w:proofErr w:type="spellStart"/>
      <w:r w:rsidR="008E4A2F">
        <w:rPr>
          <w:rFonts w:ascii="Calibri" w:hAnsi="Calibri"/>
          <w:sz w:val="24"/>
        </w:rPr>
        <w:t>Lauand</w:t>
      </w:r>
      <w:proofErr w:type="spellEnd"/>
      <w:r w:rsidR="008E4A2F">
        <w:rPr>
          <w:rFonts w:ascii="Calibri" w:hAnsi="Calibri"/>
          <w:sz w:val="24"/>
        </w:rPr>
        <w:t xml:space="preserve"> </w:t>
      </w:r>
      <w:r w:rsidRPr="00C14F75">
        <w:rPr>
          <w:rFonts w:ascii="Calibri" w:hAnsi="Calibri"/>
          <w:sz w:val="24"/>
        </w:rPr>
        <w:t>via pública d</w:t>
      </w:r>
      <w:r w:rsidR="008E4A2F">
        <w:rPr>
          <w:rFonts w:ascii="Calibri" w:hAnsi="Calibri"/>
          <w:sz w:val="24"/>
        </w:rPr>
        <w:t>o Município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b/>
          <w:sz w:val="24"/>
        </w:rPr>
        <w:tab/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1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Fica denominada </w:t>
      </w:r>
      <w:r w:rsidR="00C14F75" w:rsidRPr="00C14F75">
        <w:rPr>
          <w:rFonts w:ascii="Calibri" w:hAnsi="Calibri"/>
          <w:sz w:val="24"/>
        </w:rPr>
        <w:t xml:space="preserve">Avenida </w:t>
      </w:r>
      <w:r w:rsidR="008E4A2F">
        <w:rPr>
          <w:rFonts w:ascii="Calibri" w:hAnsi="Calibri"/>
          <w:sz w:val="24"/>
        </w:rPr>
        <w:t xml:space="preserve">Professor Doutor </w:t>
      </w:r>
      <w:proofErr w:type="spellStart"/>
      <w:r w:rsidR="008E4A2F">
        <w:rPr>
          <w:rFonts w:ascii="Calibri" w:hAnsi="Calibri"/>
          <w:sz w:val="24"/>
        </w:rPr>
        <w:t>Fauze</w:t>
      </w:r>
      <w:proofErr w:type="spellEnd"/>
      <w:r w:rsidR="008E4A2F">
        <w:rPr>
          <w:rFonts w:ascii="Calibri" w:hAnsi="Calibri"/>
          <w:sz w:val="24"/>
        </w:rPr>
        <w:t xml:space="preserve"> </w:t>
      </w:r>
      <w:proofErr w:type="spellStart"/>
      <w:r w:rsidR="008E4A2F">
        <w:rPr>
          <w:rFonts w:ascii="Calibri" w:hAnsi="Calibri"/>
          <w:sz w:val="24"/>
        </w:rPr>
        <w:t>Lauand</w:t>
      </w:r>
      <w:proofErr w:type="spellEnd"/>
      <w:r w:rsidR="008E4A2F">
        <w:rPr>
          <w:rFonts w:ascii="Calibri" w:hAnsi="Calibri"/>
          <w:sz w:val="24"/>
        </w:rPr>
        <w:t xml:space="preserve"> </w:t>
      </w:r>
      <w:r w:rsidRPr="00C14F75">
        <w:rPr>
          <w:rFonts w:ascii="Calibri" w:hAnsi="Calibri"/>
          <w:sz w:val="24"/>
        </w:rPr>
        <w:t xml:space="preserve">a via pública da sede do Município conhecida como </w:t>
      </w:r>
      <w:r w:rsidR="00C14F75" w:rsidRPr="00C14F75">
        <w:rPr>
          <w:rFonts w:ascii="Calibri" w:hAnsi="Calibri"/>
          <w:sz w:val="24"/>
        </w:rPr>
        <w:t xml:space="preserve">Avenida </w:t>
      </w:r>
      <w:r w:rsidR="008E4A2F">
        <w:rPr>
          <w:rFonts w:ascii="Calibri" w:hAnsi="Calibri"/>
          <w:sz w:val="24"/>
        </w:rPr>
        <w:t>“</w:t>
      </w:r>
      <w:r w:rsidR="00C14F75" w:rsidRPr="00C14F75">
        <w:rPr>
          <w:rFonts w:ascii="Calibri" w:hAnsi="Calibri"/>
          <w:sz w:val="24"/>
        </w:rPr>
        <w:t>0</w:t>
      </w:r>
      <w:r w:rsidR="008E4A2F">
        <w:rPr>
          <w:rFonts w:ascii="Calibri" w:hAnsi="Calibri"/>
          <w:sz w:val="24"/>
        </w:rPr>
        <w:t>9</w:t>
      </w:r>
      <w:r w:rsidRPr="00C14F75">
        <w:rPr>
          <w:rFonts w:ascii="Calibri" w:hAnsi="Calibri"/>
          <w:sz w:val="24"/>
        </w:rPr>
        <w:t xml:space="preserve">”, do loteamento denominado </w:t>
      </w:r>
      <w:r w:rsidR="00C14F75" w:rsidRPr="00C14F75">
        <w:rPr>
          <w:rFonts w:ascii="Calibri" w:hAnsi="Calibri"/>
          <w:sz w:val="24"/>
        </w:rPr>
        <w:t xml:space="preserve">Residencial Campos de </w:t>
      </w:r>
      <w:proofErr w:type="spellStart"/>
      <w:r w:rsidR="00C14F75" w:rsidRPr="00C14F75">
        <w:rPr>
          <w:rFonts w:ascii="Calibri" w:hAnsi="Calibri"/>
          <w:sz w:val="24"/>
        </w:rPr>
        <w:t>Piemonte</w:t>
      </w:r>
      <w:proofErr w:type="spellEnd"/>
      <w:r w:rsidRPr="00C14F75">
        <w:rPr>
          <w:rFonts w:ascii="Calibri" w:hAnsi="Calibri"/>
          <w:sz w:val="24"/>
        </w:rPr>
        <w:t>, com início na Rua “</w:t>
      </w:r>
      <w:r w:rsidR="00C14F75" w:rsidRPr="00C14F75">
        <w:rPr>
          <w:rFonts w:ascii="Calibri" w:hAnsi="Calibri"/>
          <w:sz w:val="24"/>
        </w:rPr>
        <w:t>G</w:t>
      </w:r>
      <w:r w:rsidRPr="00C14F75">
        <w:rPr>
          <w:rFonts w:ascii="Calibri" w:hAnsi="Calibri"/>
          <w:sz w:val="24"/>
        </w:rPr>
        <w:t xml:space="preserve">” e término na </w:t>
      </w:r>
      <w:r w:rsidR="00C14F75" w:rsidRPr="00C14F75">
        <w:rPr>
          <w:rFonts w:ascii="Calibri" w:hAnsi="Calibri"/>
          <w:sz w:val="24"/>
        </w:rPr>
        <w:t>Rua “H”, do mesmo loteamento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32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ab/>
      </w:r>
      <w:r w:rsidRPr="00C14F75">
        <w:rPr>
          <w:rFonts w:ascii="Calibri" w:hAnsi="Calibri"/>
          <w:b/>
          <w:sz w:val="24"/>
        </w:rPr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2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Esta lei entra em vigor na data de sua publicação</w:t>
      </w:r>
      <w:r w:rsidR="00C14F75"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7A26BB" w:rsidP="00C14F75">
      <w:pPr>
        <w:ind w:left="567" w:right="33"/>
        <w:jc w:val="center"/>
        <w:rPr>
          <w:rFonts w:ascii="Calibri" w:hAnsi="Calibri"/>
          <w:sz w:val="24"/>
        </w:rPr>
      </w:pPr>
      <w:r w:rsidRPr="00C14F75">
        <w:rPr>
          <w:rFonts w:ascii="Calibri" w:hAnsi="Calibri" w:cs="Arial"/>
          <w:sz w:val="24"/>
          <w:szCs w:val="24"/>
        </w:rPr>
        <w:t>Sala de sessões Plínio de Carvalho</w:t>
      </w:r>
      <w:r w:rsidR="004A1B2C" w:rsidRPr="00C14F75">
        <w:rPr>
          <w:rFonts w:ascii="Calibri" w:hAnsi="Calibri"/>
          <w:sz w:val="24"/>
        </w:rPr>
        <w:t>,</w:t>
      </w:r>
      <w:r w:rsidR="00C14F75" w:rsidRPr="00C14F75">
        <w:rPr>
          <w:rFonts w:ascii="Calibri" w:hAnsi="Calibri"/>
          <w:sz w:val="24"/>
        </w:rPr>
        <w:t xml:space="preserve"> </w:t>
      </w:r>
      <w:r w:rsidR="008E4A2F">
        <w:rPr>
          <w:rFonts w:ascii="Calibri" w:hAnsi="Calibri"/>
          <w:sz w:val="24"/>
        </w:rPr>
        <w:t xml:space="preserve">06 de outubro </w:t>
      </w:r>
      <w:r w:rsidR="00C14F75" w:rsidRPr="00C14F75">
        <w:rPr>
          <w:rFonts w:ascii="Calibri" w:hAnsi="Calibri"/>
          <w:sz w:val="24"/>
        </w:rPr>
        <w:t>de 2015</w:t>
      </w:r>
      <w:r w:rsidR="008E4A2F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bCs/>
          <w:sz w:val="24"/>
          <w:szCs w:val="24"/>
        </w:rPr>
      </w:pPr>
      <w:r w:rsidRPr="00C14F75">
        <w:rPr>
          <w:rFonts w:ascii="Calibri" w:hAnsi="Calibri" w:cs="Arial"/>
          <w:b/>
          <w:bCs/>
          <w:sz w:val="24"/>
          <w:szCs w:val="24"/>
        </w:rPr>
        <w:t>ELIAS CHEDIEK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sz w:val="24"/>
          <w:szCs w:val="24"/>
        </w:rPr>
      </w:pPr>
      <w:r w:rsidRPr="00C14F75">
        <w:rPr>
          <w:rFonts w:ascii="Calibri" w:hAnsi="Calibri" w:cs="Arial"/>
          <w:b/>
          <w:sz w:val="24"/>
          <w:szCs w:val="24"/>
        </w:rPr>
        <w:t>EDNA MARTINS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Vice-Presidente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tbl>
      <w:tblPr>
        <w:tblW w:w="11032" w:type="dxa"/>
        <w:tblInd w:w="-743" w:type="dxa"/>
        <w:tblLook w:val="04A0" w:firstRow="1" w:lastRow="0" w:firstColumn="1" w:lastColumn="0" w:noHBand="0" w:noVBand="1"/>
      </w:tblPr>
      <w:tblGrid>
        <w:gridCol w:w="5104"/>
        <w:gridCol w:w="5928"/>
      </w:tblGrid>
      <w:tr w:rsidR="00C14F75" w:rsidRPr="00C14F75" w:rsidTr="00302870">
        <w:tc>
          <w:tcPr>
            <w:tcW w:w="5104" w:type="dxa"/>
            <w:shd w:val="clear" w:color="auto" w:fill="auto"/>
            <w:hideMark/>
          </w:tcPr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DOUTOR HELDER</w:t>
            </w:r>
          </w:p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1º Secretário</w:t>
            </w:r>
          </w:p>
        </w:tc>
        <w:tc>
          <w:tcPr>
            <w:tcW w:w="5928" w:type="dxa"/>
            <w:shd w:val="clear" w:color="auto" w:fill="auto"/>
            <w:hideMark/>
          </w:tcPr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PASTOR RAIMUNDO BEZERRA</w:t>
            </w:r>
          </w:p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2º Secretário</w:t>
            </w:r>
          </w:p>
        </w:tc>
      </w:tr>
    </w:tbl>
    <w:p w:rsidR="00C14F75" w:rsidRPr="00C14F75" w:rsidRDefault="00C14F75" w:rsidP="00C14F75">
      <w:pPr>
        <w:ind w:right="33"/>
        <w:jc w:val="both"/>
        <w:rPr>
          <w:rFonts w:ascii="Calibri" w:hAnsi="Calibri" w:cs="Arial"/>
          <w:b/>
          <w:bCs/>
          <w:sz w:val="16"/>
          <w:szCs w:val="16"/>
          <w:lang w:eastAsia="en-US"/>
        </w:rPr>
      </w:pPr>
    </w:p>
    <w:p w:rsidR="004A1B2C" w:rsidRPr="00C14F75" w:rsidRDefault="004A1B2C" w:rsidP="00C14F75">
      <w:pPr>
        <w:ind w:right="33"/>
        <w:jc w:val="both"/>
        <w:rPr>
          <w:rFonts w:ascii="Calibri" w:hAnsi="Calibri"/>
        </w:rPr>
      </w:pPr>
      <w:r w:rsidRPr="00C14F75">
        <w:rPr>
          <w:rFonts w:ascii="Calibri" w:hAnsi="Calibri"/>
          <w:sz w:val="16"/>
        </w:rPr>
        <w:t>MRDC</w:t>
      </w:r>
      <w:r w:rsidR="00C14F75" w:rsidRPr="00C14F75">
        <w:rPr>
          <w:rFonts w:ascii="Calibri" w:hAnsi="Calibri"/>
          <w:sz w:val="16"/>
        </w:rPr>
        <w:t>/</w:t>
      </w:r>
      <w:proofErr w:type="spellStart"/>
      <w:r w:rsidR="00C14F75" w:rsidRPr="00C14F75">
        <w:rPr>
          <w:rFonts w:ascii="Calibri" w:hAnsi="Calibri"/>
          <w:sz w:val="16"/>
        </w:rPr>
        <w:t>dlom</w:t>
      </w:r>
      <w:proofErr w:type="spellEnd"/>
    </w:p>
    <w:p w:rsidR="004A1B2C" w:rsidRPr="00C14F75" w:rsidRDefault="004A1B2C" w:rsidP="00C14F75">
      <w:pPr>
        <w:ind w:right="33"/>
        <w:rPr>
          <w:rFonts w:ascii="Calibri" w:hAnsi="Calibri"/>
        </w:rPr>
      </w:pPr>
    </w:p>
    <w:sectPr w:rsidR="004A1B2C" w:rsidRPr="00C14F75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101445"/>
    <w:rsid w:val="001705F1"/>
    <w:rsid w:val="002A0966"/>
    <w:rsid w:val="002C248D"/>
    <w:rsid w:val="002D397D"/>
    <w:rsid w:val="00386462"/>
    <w:rsid w:val="004A1B2C"/>
    <w:rsid w:val="00564421"/>
    <w:rsid w:val="007853F9"/>
    <w:rsid w:val="007A26BB"/>
    <w:rsid w:val="008E4A2F"/>
    <w:rsid w:val="008F5666"/>
    <w:rsid w:val="00953EDE"/>
    <w:rsid w:val="00AF3DD4"/>
    <w:rsid w:val="00BE59C1"/>
    <w:rsid w:val="00C14F75"/>
    <w:rsid w:val="00C55263"/>
    <w:rsid w:val="00CE44A4"/>
    <w:rsid w:val="00DF3DC1"/>
    <w:rsid w:val="00DF6538"/>
    <w:rsid w:val="00E72367"/>
    <w:rsid w:val="00EF20DE"/>
    <w:rsid w:val="00E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Marcelo R. D. Cavalcanti</cp:lastModifiedBy>
  <cp:revision>4</cp:revision>
  <cp:lastPrinted>2015-09-29T18:58:00Z</cp:lastPrinted>
  <dcterms:created xsi:type="dcterms:W3CDTF">2015-10-05T15:41:00Z</dcterms:created>
  <dcterms:modified xsi:type="dcterms:W3CDTF">2015-10-06T22:17:00Z</dcterms:modified>
</cp:coreProperties>
</file>