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2D4ECC" w:rsidP="003A364E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4" o:title=""/>
          </v:shape>
          <o:OLEObject Type="Embed" ProgID="Word.Picture.8" ShapeID="_x0000_s1026" DrawAspect="Content" ObjectID="_1498403182" r:id="rId5"/>
        </w:pic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14 de julho de 2015</w:t>
      </w: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VEREADOR FARMACÊUTICO JÉFERSON YASHUDA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2"/>
          <w:szCs w:val="22"/>
          <w:lang w:eastAsia="en-US"/>
        </w:rPr>
        <w:t>Confere a honraria Cidadão Araraquarense ao senhor Doutor José Renato Nalini</w:t>
      </w:r>
      <w:r w:rsidRPr="00F979DC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14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I, do Decreto Legislativo nº 914, de 03 de março de 2015, a honraria Cidadão Araraquarense ao senhor Doutor José Renato Nalini.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14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catorze)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Diretor Legislativo no exercício da Administração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</w:r>
      <w:bookmarkStart w:id="0" w:name="_GoBack"/>
      <w:bookmarkEnd w:id="0"/>
      <w:r w:rsidRPr="00476C31">
        <w:rPr>
          <w:rFonts w:ascii="Calibri" w:hAnsi="Calibri" w:cs="Calibri"/>
          <w:sz w:val="18"/>
          <w:szCs w:val="18"/>
        </w:rPr>
        <w:t xml:space="preserve">                                   </w:t>
      </w:r>
      <w:r>
        <w:rPr>
          <w:rFonts w:ascii="Calibri" w:hAnsi="Calibri" w:cs="Calibri"/>
          <w:sz w:val="12"/>
          <w:szCs w:val="12"/>
        </w:rPr>
        <w:t>vmnm</w:t>
      </w:r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32532"/>
    <w:rPr>
      <w:sz w:val="20"/>
      <w:szCs w:val="20"/>
    </w:rPr>
  </w:style>
  <w:style w:type="table" w:styleId="TableGrid">
    <w:name w:val="Table Grid"/>
    <w:basedOn w:val="Table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229</Words>
  <Characters>1237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4</cp:revision>
  <cp:lastPrinted>2015-05-19T22:48:00Z</cp:lastPrinted>
  <dcterms:created xsi:type="dcterms:W3CDTF">2015-06-23T21:16:00Z</dcterms:created>
  <dcterms:modified xsi:type="dcterms:W3CDTF">2015-07-14T21:20:00Z</dcterms:modified>
</cp:coreProperties>
</file>