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7A133D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C0B54" w:rsidRDefault="002C0B54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7C21C4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7C21C4" w:rsidRPr="007C21C4">
        <w:rPr>
          <w:rFonts w:ascii="Arial" w:hAnsi="Arial" w:cs="Arial"/>
          <w:b/>
          <w:sz w:val="32"/>
          <w:szCs w:val="24"/>
        </w:rPr>
        <w:t>1518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19665A" w:rsidRDefault="0019665A" w:rsidP="00F0255B">
      <w:pPr>
        <w:ind w:right="-374"/>
        <w:rPr>
          <w:rFonts w:ascii="Arial" w:hAnsi="Arial" w:cs="Arial"/>
          <w:sz w:val="24"/>
          <w:szCs w:val="24"/>
        </w:rPr>
      </w:pPr>
    </w:p>
    <w:p w:rsidR="0019665A" w:rsidRPr="00F363D6" w:rsidRDefault="0019665A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270D72" w:rsidRDefault="00544163" w:rsidP="00C90A43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proofErr w:type="gramStart"/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5AFC" w:rsidRPr="00971151">
        <w:rPr>
          <w:rFonts w:ascii="Arial" w:hAnsi="Arial" w:cs="Arial"/>
          <w:sz w:val="24"/>
          <w:szCs w:val="24"/>
        </w:rPr>
        <w:t>de</w:t>
      </w:r>
      <w:proofErr w:type="gramEnd"/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</w:t>
      </w:r>
      <w:r w:rsidR="00C52060">
        <w:rPr>
          <w:rFonts w:ascii="Arial" w:hAnsi="Arial" w:cs="Arial"/>
          <w:sz w:val="24"/>
          <w:szCs w:val="24"/>
        </w:rPr>
        <w:t>o setor competente</w:t>
      </w:r>
      <w:r w:rsidR="009A5AFC" w:rsidRPr="00971151">
        <w:rPr>
          <w:rFonts w:ascii="Arial" w:hAnsi="Arial" w:cs="Arial"/>
          <w:sz w:val="24"/>
          <w:szCs w:val="24"/>
        </w:rPr>
        <w:t xml:space="preserve">, </w:t>
      </w:r>
      <w:r w:rsidR="00C90A43">
        <w:rPr>
          <w:rFonts w:ascii="Arial" w:hAnsi="Arial" w:cs="Arial"/>
          <w:b/>
          <w:sz w:val="24"/>
          <w:szCs w:val="24"/>
        </w:rPr>
        <w:t xml:space="preserve">para que </w:t>
      </w:r>
      <w:r w:rsidR="00C52060">
        <w:rPr>
          <w:rFonts w:ascii="Arial" w:hAnsi="Arial" w:cs="Arial"/>
          <w:b/>
          <w:sz w:val="24"/>
          <w:szCs w:val="24"/>
        </w:rPr>
        <w:t>viabilize a colocação de rede de iluminação pública nos postes existente</w:t>
      </w:r>
      <w:r w:rsidR="002C0B54">
        <w:rPr>
          <w:rFonts w:ascii="Arial" w:hAnsi="Arial" w:cs="Arial"/>
          <w:b/>
          <w:sz w:val="24"/>
          <w:szCs w:val="24"/>
        </w:rPr>
        <w:t>s</w:t>
      </w:r>
      <w:r w:rsidR="00C52060">
        <w:rPr>
          <w:rFonts w:ascii="Arial" w:hAnsi="Arial" w:cs="Arial"/>
          <w:b/>
          <w:sz w:val="24"/>
          <w:szCs w:val="24"/>
        </w:rPr>
        <w:t xml:space="preserve"> defronte ao Condomínio Residencial Alto da Boa Vista, localizado na </w:t>
      </w:r>
      <w:r w:rsidR="00E746CB">
        <w:rPr>
          <w:rFonts w:ascii="Arial" w:hAnsi="Arial" w:cs="Arial"/>
          <w:b/>
          <w:sz w:val="24"/>
          <w:szCs w:val="24"/>
        </w:rPr>
        <w:t>Estrada Municipal Francisco José Zanin</w:t>
      </w:r>
      <w:r w:rsidR="00C52060">
        <w:rPr>
          <w:rFonts w:ascii="Arial" w:hAnsi="Arial" w:cs="Arial"/>
          <w:b/>
          <w:sz w:val="24"/>
          <w:szCs w:val="24"/>
        </w:rPr>
        <w:t>.</w:t>
      </w:r>
    </w:p>
    <w:p w:rsidR="00A572DE" w:rsidRPr="00A572DE" w:rsidRDefault="00A572DE" w:rsidP="00C90A43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C52060">
        <w:rPr>
          <w:rFonts w:ascii="Arial" w:hAnsi="Arial" w:cs="Arial"/>
          <w:sz w:val="24"/>
          <w:szCs w:val="24"/>
        </w:rPr>
        <w:t>Os moradores desse condomínio reclamam da escuridão no acesso ao condomínio, que gera insegurança e risco de acidentes.</w:t>
      </w:r>
    </w:p>
    <w:p w:rsidR="00B4002F" w:rsidRPr="009A5AFC" w:rsidRDefault="00B4002F" w:rsidP="0053444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C13646">
        <w:rPr>
          <w:rFonts w:ascii="Arial" w:hAnsi="Arial" w:cs="Arial"/>
          <w:sz w:val="24"/>
          <w:szCs w:val="24"/>
        </w:rPr>
        <w:t>1</w:t>
      </w:r>
      <w:r w:rsidR="00C90A43">
        <w:rPr>
          <w:rFonts w:ascii="Arial" w:hAnsi="Arial" w:cs="Arial"/>
          <w:sz w:val="24"/>
          <w:szCs w:val="24"/>
        </w:rPr>
        <w:t>5</w:t>
      </w:r>
      <w:r w:rsidR="00C13646">
        <w:rPr>
          <w:rFonts w:ascii="Arial" w:hAnsi="Arial" w:cs="Arial"/>
          <w:sz w:val="24"/>
          <w:szCs w:val="24"/>
        </w:rPr>
        <w:t xml:space="preserve"> </w:t>
      </w:r>
      <w:r w:rsidR="009A0748">
        <w:rPr>
          <w:rFonts w:ascii="Arial" w:hAnsi="Arial" w:cs="Arial"/>
          <w:sz w:val="24"/>
          <w:szCs w:val="24"/>
        </w:rPr>
        <w:t xml:space="preserve">de </w:t>
      </w:r>
      <w:r w:rsidR="00C13646">
        <w:rPr>
          <w:rFonts w:ascii="Arial" w:hAnsi="Arial" w:cs="Arial"/>
          <w:sz w:val="24"/>
          <w:szCs w:val="24"/>
        </w:rPr>
        <w:t>junh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B4002F" w:rsidRPr="00E71ADC" w:rsidRDefault="00B4002F" w:rsidP="00534444">
      <w:pPr>
        <w:ind w:right="-374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534444" w:rsidRDefault="00534444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E97A50" w:rsidRDefault="00E97A50" w:rsidP="00166C1B">
      <w:pPr>
        <w:ind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C52060">
        <w:rPr>
          <w:rFonts w:ascii="Arial" w:hAnsi="Arial" w:cs="Arial"/>
          <w:i/>
          <w:sz w:val="12"/>
          <w:szCs w:val="12"/>
        </w:rPr>
        <w:t>Iluminação Cond. Alto da Boa Vista</w:t>
      </w:r>
    </w:p>
    <w:sectPr w:rsidR="00204E7D" w:rsidRPr="00204E7D" w:rsidSect="00534444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43629"/>
    <w:rsid w:val="00054B7A"/>
    <w:rsid w:val="00065443"/>
    <w:rsid w:val="000A7B4C"/>
    <w:rsid w:val="00132389"/>
    <w:rsid w:val="00166C1B"/>
    <w:rsid w:val="00186776"/>
    <w:rsid w:val="0019665A"/>
    <w:rsid w:val="00204E7D"/>
    <w:rsid w:val="00243EE6"/>
    <w:rsid w:val="00270D72"/>
    <w:rsid w:val="002B1B6A"/>
    <w:rsid w:val="002C0B54"/>
    <w:rsid w:val="002C5B1C"/>
    <w:rsid w:val="002C6C68"/>
    <w:rsid w:val="0030015E"/>
    <w:rsid w:val="003B14E0"/>
    <w:rsid w:val="0044723D"/>
    <w:rsid w:val="004A244D"/>
    <w:rsid w:val="004D1D65"/>
    <w:rsid w:val="00507010"/>
    <w:rsid w:val="00510733"/>
    <w:rsid w:val="00534444"/>
    <w:rsid w:val="00544163"/>
    <w:rsid w:val="00552994"/>
    <w:rsid w:val="00580112"/>
    <w:rsid w:val="0064592E"/>
    <w:rsid w:val="00682E6E"/>
    <w:rsid w:val="006E35F1"/>
    <w:rsid w:val="00722595"/>
    <w:rsid w:val="00751F34"/>
    <w:rsid w:val="007A133D"/>
    <w:rsid w:val="007A6779"/>
    <w:rsid w:val="007C21C4"/>
    <w:rsid w:val="007C2CE3"/>
    <w:rsid w:val="008C1438"/>
    <w:rsid w:val="009140AC"/>
    <w:rsid w:val="00971151"/>
    <w:rsid w:val="009A0748"/>
    <w:rsid w:val="009A5AFC"/>
    <w:rsid w:val="009F6242"/>
    <w:rsid w:val="00A30775"/>
    <w:rsid w:val="00A572DE"/>
    <w:rsid w:val="00B00557"/>
    <w:rsid w:val="00B03289"/>
    <w:rsid w:val="00B4002F"/>
    <w:rsid w:val="00C13646"/>
    <w:rsid w:val="00C30097"/>
    <w:rsid w:val="00C52060"/>
    <w:rsid w:val="00C90A43"/>
    <w:rsid w:val="00CA3240"/>
    <w:rsid w:val="00D14403"/>
    <w:rsid w:val="00DB7B0E"/>
    <w:rsid w:val="00E0532F"/>
    <w:rsid w:val="00E651A0"/>
    <w:rsid w:val="00E746CB"/>
    <w:rsid w:val="00E97A50"/>
    <w:rsid w:val="00F0255B"/>
    <w:rsid w:val="00F05E5F"/>
    <w:rsid w:val="00FE0877"/>
    <w:rsid w:val="00FE0D9A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2015-06-15T15:18:00Z</cp:lastPrinted>
  <dcterms:created xsi:type="dcterms:W3CDTF">2015-06-15T17:31:00Z</dcterms:created>
  <dcterms:modified xsi:type="dcterms:W3CDTF">2015-06-15T17:31:00Z</dcterms:modified>
</cp:coreProperties>
</file>