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82" w:rsidRPr="00CA1E6D" w:rsidRDefault="003D3EE3" w:rsidP="00CA1E6D">
      <w:pPr>
        <w:spacing w:after="0" w:line="240" w:lineRule="auto"/>
        <w:ind w:firstLine="0"/>
        <w:rPr>
          <w:rFonts w:asciiTheme="minorHAnsi" w:eastAsia="Arial Unicode MS" w:hAnsiTheme="minorHAnsi" w:cstheme="minorHAnsi"/>
        </w:rPr>
      </w:pPr>
      <w:bookmarkStart w:id="0" w:name="art18"/>
      <w:bookmarkStart w:id="1" w:name="_GoBack"/>
      <w:bookmarkEnd w:id="0"/>
      <w:bookmarkEnd w:id="1"/>
      <w:r w:rsidRPr="00CA1E6D">
        <w:rPr>
          <w:rFonts w:asciiTheme="minorHAnsi" w:eastAsia="Arial Unicode MS" w:hAnsiTheme="minorHAnsi" w:cstheme="minorHAnsi"/>
        </w:rPr>
        <w:pict>
          <v:rect id="_x0000_s1039" style="position:absolute;left:0;text-align:left;margin-left:-6.9pt;margin-top:-6.85pt;width:119.95pt;height:28.45pt;z-index:-251658752" o:allowincell="f" fillcolor="#f2f2f2"/>
        </w:pict>
      </w:r>
      <w:r w:rsidR="004B3B27" w:rsidRPr="00CA1E6D">
        <w:rPr>
          <w:rFonts w:asciiTheme="minorHAnsi" w:eastAsia="Arial Unicode MS" w:hAnsiTheme="minorHAnsi" w:cstheme="minorHAnsi"/>
          <w:b/>
        </w:rPr>
        <w:t>O</w:t>
      </w:r>
      <w:r w:rsidR="00105D82" w:rsidRPr="00CA1E6D">
        <w:rPr>
          <w:rFonts w:asciiTheme="minorHAnsi" w:eastAsia="Arial Unicode MS" w:hAnsiTheme="minorHAnsi" w:cstheme="minorHAnsi"/>
          <w:b/>
        </w:rPr>
        <w:t xml:space="preserve">FÍCIO Nº </w:t>
      </w:r>
      <w:r w:rsidR="001364A9" w:rsidRPr="00CA1E6D">
        <w:rPr>
          <w:rFonts w:asciiTheme="minorHAnsi" w:eastAsia="Arial Unicode MS" w:hAnsiTheme="minorHAnsi" w:cstheme="minorHAnsi"/>
          <w:b/>
        </w:rPr>
        <w:t>0735</w:t>
      </w:r>
      <w:r w:rsidR="00105D82" w:rsidRPr="00CA1E6D">
        <w:rPr>
          <w:rFonts w:asciiTheme="minorHAnsi" w:eastAsia="Arial Unicode MS" w:hAnsiTheme="minorHAnsi" w:cstheme="minorHAnsi"/>
          <w:b/>
        </w:rPr>
        <w:t>/2015</w:t>
      </w:r>
      <w:r w:rsidR="00105D82" w:rsidRPr="00CA1E6D">
        <w:rPr>
          <w:rFonts w:asciiTheme="minorHAnsi" w:eastAsia="Arial Unicode MS" w:hAnsiTheme="minorHAnsi" w:cstheme="minorHAnsi"/>
        </w:rPr>
        <w:t xml:space="preserve"> </w:t>
      </w:r>
      <w:r w:rsidR="001364A9" w:rsidRPr="00CA1E6D">
        <w:rPr>
          <w:rFonts w:asciiTheme="minorHAnsi" w:eastAsia="Arial Unicode MS" w:hAnsiTheme="minorHAnsi" w:cstheme="minorHAnsi"/>
        </w:rPr>
        <w:t xml:space="preserve">  </w:t>
      </w:r>
      <w:r w:rsidR="00105D82" w:rsidRPr="00CA1E6D">
        <w:rPr>
          <w:rFonts w:asciiTheme="minorHAnsi" w:eastAsia="Arial Unicode MS" w:hAnsiTheme="minorHAnsi" w:cstheme="minorHAnsi"/>
        </w:rPr>
        <w:t xml:space="preserve">                                                        Em 08 de maio de 2015</w:t>
      </w:r>
    </w:p>
    <w:p w:rsidR="00105D82" w:rsidRPr="00CA1E6D" w:rsidRDefault="00105D82" w:rsidP="00CA1E6D">
      <w:pPr>
        <w:spacing w:after="0" w:line="240" w:lineRule="auto"/>
        <w:ind w:firstLine="0"/>
        <w:rPr>
          <w:rFonts w:asciiTheme="minorHAnsi" w:eastAsia="Arial Unicode MS" w:hAnsiTheme="minorHAnsi" w:cstheme="minorHAnsi"/>
        </w:rPr>
      </w:pPr>
    </w:p>
    <w:p w:rsidR="00105D82" w:rsidRPr="00CA1E6D" w:rsidRDefault="00105D82" w:rsidP="00CA1E6D">
      <w:pPr>
        <w:spacing w:after="0" w:line="240" w:lineRule="auto"/>
        <w:ind w:firstLine="0"/>
        <w:rPr>
          <w:rFonts w:asciiTheme="minorHAnsi" w:eastAsia="Arial Unicode MS" w:hAnsiTheme="minorHAnsi" w:cstheme="minorHAnsi"/>
        </w:rPr>
      </w:pPr>
    </w:p>
    <w:p w:rsidR="00105D82" w:rsidRPr="00CA1E6D" w:rsidRDefault="00105D82" w:rsidP="00CA1E6D">
      <w:pPr>
        <w:spacing w:after="0" w:line="240" w:lineRule="auto"/>
        <w:ind w:firstLine="0"/>
        <w:rPr>
          <w:rFonts w:asciiTheme="minorHAnsi" w:eastAsia="Arial Unicode MS" w:hAnsiTheme="minorHAnsi" w:cstheme="minorHAnsi"/>
        </w:rPr>
      </w:pPr>
    </w:p>
    <w:p w:rsidR="00105D82" w:rsidRPr="00CA1E6D" w:rsidRDefault="00105D82" w:rsidP="00CA1E6D">
      <w:pPr>
        <w:pStyle w:val="Cabealho"/>
        <w:ind w:firstLine="0"/>
        <w:rPr>
          <w:rFonts w:asciiTheme="minorHAnsi" w:hAnsiTheme="minorHAnsi" w:cstheme="minorHAnsi"/>
          <w:b/>
          <w:bCs/>
        </w:rPr>
      </w:pPr>
    </w:p>
    <w:p w:rsidR="00105D82" w:rsidRPr="00CA1E6D" w:rsidRDefault="00105D82" w:rsidP="00CA1E6D">
      <w:pPr>
        <w:spacing w:after="0" w:line="240" w:lineRule="auto"/>
        <w:ind w:firstLine="0"/>
        <w:rPr>
          <w:rFonts w:asciiTheme="minorHAnsi" w:hAnsiTheme="minorHAnsi" w:cstheme="minorHAnsi"/>
        </w:rPr>
      </w:pPr>
      <w:r w:rsidRPr="00CA1E6D">
        <w:rPr>
          <w:rFonts w:asciiTheme="minorHAnsi" w:hAnsiTheme="minorHAnsi" w:cstheme="minorHAnsi"/>
        </w:rPr>
        <w:t>Ao</w:t>
      </w:r>
    </w:p>
    <w:p w:rsidR="00105D82" w:rsidRPr="00CA1E6D" w:rsidRDefault="00105D82" w:rsidP="00CA1E6D">
      <w:pPr>
        <w:spacing w:after="0" w:line="240" w:lineRule="auto"/>
        <w:ind w:firstLine="0"/>
        <w:rPr>
          <w:rFonts w:asciiTheme="minorHAnsi" w:hAnsiTheme="minorHAnsi" w:cstheme="minorHAnsi"/>
        </w:rPr>
      </w:pPr>
      <w:r w:rsidRPr="00CA1E6D">
        <w:rPr>
          <w:rFonts w:asciiTheme="minorHAnsi" w:hAnsiTheme="minorHAnsi" w:cstheme="minorHAnsi"/>
        </w:rPr>
        <w:t>Excelentíssimo Senhor</w:t>
      </w:r>
    </w:p>
    <w:p w:rsidR="00105D82" w:rsidRPr="00CA1E6D" w:rsidRDefault="00105D82" w:rsidP="00CA1E6D">
      <w:pPr>
        <w:spacing w:after="0" w:line="240" w:lineRule="auto"/>
        <w:ind w:firstLine="0"/>
        <w:rPr>
          <w:rFonts w:asciiTheme="minorHAnsi" w:hAnsiTheme="minorHAnsi" w:cstheme="minorHAnsi"/>
          <w:b/>
        </w:rPr>
      </w:pPr>
      <w:r w:rsidRPr="00CA1E6D">
        <w:rPr>
          <w:rFonts w:asciiTheme="minorHAnsi" w:hAnsiTheme="minorHAnsi" w:cstheme="minorHAnsi"/>
          <w:b/>
        </w:rPr>
        <w:t>ELIAS CHEDIEK</w:t>
      </w:r>
    </w:p>
    <w:p w:rsidR="00105D82" w:rsidRPr="00CA1E6D" w:rsidRDefault="00105D82" w:rsidP="00CA1E6D">
      <w:pPr>
        <w:spacing w:after="0" w:line="240" w:lineRule="auto"/>
        <w:ind w:firstLine="0"/>
        <w:rPr>
          <w:rFonts w:asciiTheme="minorHAnsi" w:hAnsiTheme="minorHAnsi" w:cstheme="minorHAnsi"/>
        </w:rPr>
      </w:pPr>
      <w:r w:rsidRPr="00CA1E6D">
        <w:rPr>
          <w:rFonts w:asciiTheme="minorHAnsi" w:hAnsiTheme="minorHAnsi" w:cstheme="minorHAnsi"/>
        </w:rPr>
        <w:t>Presidente da Câmara Municipal</w:t>
      </w:r>
    </w:p>
    <w:p w:rsidR="00105D82" w:rsidRPr="00CA1E6D" w:rsidRDefault="00105D82" w:rsidP="00CA1E6D">
      <w:pPr>
        <w:spacing w:after="0" w:line="240" w:lineRule="auto"/>
        <w:ind w:firstLine="0"/>
        <w:rPr>
          <w:rFonts w:asciiTheme="minorHAnsi" w:hAnsiTheme="minorHAnsi" w:cstheme="minorHAnsi"/>
        </w:rPr>
      </w:pPr>
      <w:r w:rsidRPr="00CA1E6D">
        <w:rPr>
          <w:rFonts w:asciiTheme="minorHAnsi" w:hAnsiTheme="minorHAnsi" w:cstheme="minorHAnsi"/>
        </w:rPr>
        <w:t xml:space="preserve">Rua São Bento, 887 - </w:t>
      </w:r>
      <w:proofErr w:type="gramStart"/>
      <w:r w:rsidRPr="00CA1E6D">
        <w:rPr>
          <w:rFonts w:asciiTheme="minorHAnsi" w:hAnsiTheme="minorHAnsi" w:cstheme="minorHAnsi"/>
        </w:rPr>
        <w:t>Centro</w:t>
      </w:r>
      <w:proofErr w:type="gramEnd"/>
    </w:p>
    <w:p w:rsidR="00105D82" w:rsidRPr="00CA1E6D" w:rsidRDefault="00105D82" w:rsidP="00CA1E6D">
      <w:pPr>
        <w:pStyle w:val="Ttulo2"/>
        <w:spacing w:before="0" w:after="0"/>
        <w:rPr>
          <w:rFonts w:asciiTheme="minorHAnsi" w:hAnsiTheme="minorHAnsi" w:cstheme="minorHAnsi"/>
          <w:b w:val="0"/>
          <w:i w:val="0"/>
          <w:sz w:val="24"/>
          <w:szCs w:val="24"/>
          <w:u w:val="single"/>
        </w:rPr>
      </w:pPr>
      <w:r w:rsidRPr="00CA1E6D">
        <w:rPr>
          <w:rFonts w:asciiTheme="minorHAnsi" w:hAnsiTheme="minorHAnsi" w:cstheme="minorHAnsi"/>
          <w:b w:val="0"/>
          <w:i w:val="0"/>
          <w:sz w:val="24"/>
          <w:szCs w:val="24"/>
          <w:u w:val="single"/>
        </w:rPr>
        <w:t>14801-300 - ARARAQUARA/SP</w:t>
      </w:r>
    </w:p>
    <w:p w:rsidR="00105D82" w:rsidRPr="00CA1E6D" w:rsidRDefault="00105D82" w:rsidP="00CA1E6D">
      <w:pPr>
        <w:spacing w:after="0" w:line="240" w:lineRule="auto"/>
        <w:ind w:firstLine="0"/>
        <w:rPr>
          <w:rFonts w:asciiTheme="minorHAnsi" w:hAnsiTheme="minorHAnsi" w:cstheme="minorHAnsi"/>
        </w:rPr>
      </w:pPr>
    </w:p>
    <w:p w:rsidR="00105D82" w:rsidRPr="00CA1E6D" w:rsidRDefault="00105D82" w:rsidP="00CA1E6D">
      <w:pPr>
        <w:spacing w:after="0" w:line="240" w:lineRule="auto"/>
        <w:ind w:firstLine="0"/>
        <w:rPr>
          <w:rFonts w:asciiTheme="minorHAnsi" w:hAnsiTheme="minorHAnsi" w:cstheme="minorHAnsi"/>
        </w:rPr>
      </w:pPr>
    </w:p>
    <w:p w:rsidR="00105D82" w:rsidRPr="00CA1E6D" w:rsidRDefault="00105D82" w:rsidP="00CA1E6D">
      <w:pPr>
        <w:spacing w:after="0" w:line="240" w:lineRule="auto"/>
        <w:ind w:firstLine="0"/>
        <w:rPr>
          <w:rFonts w:asciiTheme="minorHAnsi" w:hAnsiTheme="minorHAnsi" w:cstheme="minorHAnsi"/>
        </w:rPr>
      </w:pPr>
      <w:r w:rsidRPr="00CA1E6D">
        <w:rPr>
          <w:rFonts w:asciiTheme="minorHAnsi" w:hAnsiTheme="minorHAnsi" w:cstheme="minorHAnsi"/>
        </w:rPr>
        <w:t>Senhor Presidente:</w:t>
      </w:r>
    </w:p>
    <w:p w:rsidR="00105D82" w:rsidRPr="00CA1E6D" w:rsidRDefault="00105D82" w:rsidP="00CA1E6D">
      <w:pPr>
        <w:tabs>
          <w:tab w:val="left" w:pos="2835"/>
        </w:tabs>
        <w:spacing w:after="0" w:line="240" w:lineRule="auto"/>
        <w:ind w:firstLine="0"/>
        <w:rPr>
          <w:rFonts w:asciiTheme="minorHAnsi" w:hAnsiTheme="minorHAnsi" w:cstheme="minorHAnsi"/>
        </w:rPr>
      </w:pPr>
    </w:p>
    <w:p w:rsidR="00CA1E6D" w:rsidRDefault="00105D82" w:rsidP="002A4415">
      <w:pPr>
        <w:spacing w:after="0" w:line="240" w:lineRule="auto"/>
        <w:ind w:firstLine="2977"/>
        <w:rPr>
          <w:rFonts w:asciiTheme="minorHAnsi" w:hAnsiTheme="minorHAnsi" w:cstheme="minorHAnsi"/>
        </w:rPr>
      </w:pPr>
      <w:r w:rsidRPr="00CA1E6D">
        <w:rPr>
          <w:rFonts w:asciiTheme="minorHAnsi" w:hAnsiTheme="minorHAnsi" w:cstheme="minorHAnsi"/>
        </w:rPr>
        <w:t xml:space="preserve">Nos termos da Lei Orgânica do Município de Araraquara, encaminhamos a Vossa Excelência, a fim de ser apreciado pelo nobre Poder Legislativo, o incluso Projeto de Lei </w:t>
      </w:r>
      <w:r w:rsidR="009B3105" w:rsidRPr="00CA1E6D">
        <w:rPr>
          <w:rFonts w:asciiTheme="minorHAnsi" w:hAnsiTheme="minorHAnsi" w:cstheme="minorHAnsi"/>
        </w:rPr>
        <w:t xml:space="preserve">Complementar </w:t>
      </w:r>
      <w:r w:rsidRPr="00CA1E6D">
        <w:rPr>
          <w:rFonts w:asciiTheme="minorHAnsi" w:hAnsiTheme="minorHAnsi" w:cstheme="minorHAnsi"/>
        </w:rPr>
        <w:t xml:space="preserve">que </w:t>
      </w:r>
      <w:r w:rsidR="00B768D2" w:rsidRPr="00CA1E6D">
        <w:rPr>
          <w:rFonts w:asciiTheme="minorHAnsi" w:hAnsiTheme="minorHAnsi" w:cstheme="minorHAnsi"/>
        </w:rPr>
        <w:t xml:space="preserve">altera a </w:t>
      </w:r>
      <w:r w:rsidR="00B768D2" w:rsidRPr="00CA1E6D">
        <w:rPr>
          <w:rFonts w:asciiTheme="minorHAnsi" w:hAnsiTheme="minorHAnsi" w:cstheme="minorHAnsi"/>
          <w:bCs/>
        </w:rPr>
        <w:t>Lei Complementar nº 851, de 11 de fevereiro de 2014</w:t>
      </w:r>
      <w:r w:rsidR="00B768D2" w:rsidRPr="00CA1E6D">
        <w:rPr>
          <w:rFonts w:asciiTheme="minorHAnsi" w:hAnsiTheme="minorHAnsi" w:cstheme="minorHAnsi"/>
        </w:rPr>
        <w:t>, e dá outras pr</w:t>
      </w:r>
      <w:r w:rsidR="002A4415">
        <w:rPr>
          <w:rFonts w:asciiTheme="minorHAnsi" w:hAnsiTheme="minorHAnsi" w:cstheme="minorHAnsi"/>
        </w:rPr>
        <w:t xml:space="preserve">ovidências, que </w:t>
      </w:r>
      <w:r w:rsidR="00CA1E6D" w:rsidRPr="00CA1E6D">
        <w:rPr>
          <w:rFonts w:asciiTheme="minorHAnsi" w:hAnsiTheme="minorHAnsi" w:cstheme="minorHAnsi"/>
        </w:rPr>
        <w:t>trata da normatização do parcelamento do solo no Município de Araraquara.</w:t>
      </w:r>
    </w:p>
    <w:p w:rsidR="002A4415" w:rsidRPr="00CA1E6D" w:rsidRDefault="002A4415" w:rsidP="00CA1E6D">
      <w:pPr>
        <w:pStyle w:val="NormalWeb"/>
        <w:spacing w:before="0" w:beforeAutospacing="0" w:after="0" w:afterAutospacing="0"/>
        <w:ind w:firstLine="2977"/>
        <w:jc w:val="both"/>
        <w:rPr>
          <w:rFonts w:asciiTheme="minorHAnsi" w:eastAsiaTheme="minorHAnsi" w:hAnsiTheme="minorHAnsi" w:cstheme="minorHAnsi"/>
          <w:lang w:eastAsia="en-US"/>
        </w:rPr>
      </w:pPr>
    </w:p>
    <w:p w:rsidR="00CA1E6D" w:rsidRDefault="00CA1E6D" w:rsidP="00CA1E6D">
      <w:pPr>
        <w:pStyle w:val="NormalWeb"/>
        <w:spacing w:before="0" w:beforeAutospacing="0" w:after="0" w:afterAutospacing="0"/>
        <w:ind w:firstLine="2977"/>
        <w:jc w:val="both"/>
        <w:rPr>
          <w:rFonts w:asciiTheme="minorHAnsi" w:eastAsiaTheme="minorHAnsi" w:hAnsiTheme="minorHAnsi" w:cstheme="minorHAnsi"/>
          <w:lang w:eastAsia="en-US"/>
        </w:rPr>
      </w:pPr>
      <w:r w:rsidRPr="00CA1E6D">
        <w:rPr>
          <w:rFonts w:asciiTheme="minorHAnsi" w:eastAsiaTheme="minorHAnsi" w:hAnsiTheme="minorHAnsi" w:cstheme="minorHAnsi"/>
          <w:lang w:eastAsia="en-US"/>
        </w:rPr>
        <w:t>No curso da aplicação des</w:t>
      </w:r>
      <w:r w:rsidR="002A4415">
        <w:rPr>
          <w:rFonts w:asciiTheme="minorHAnsi" w:eastAsiaTheme="minorHAnsi" w:hAnsiTheme="minorHAnsi" w:cstheme="minorHAnsi"/>
          <w:lang w:eastAsia="en-US"/>
        </w:rPr>
        <w:t>s</w:t>
      </w:r>
      <w:r w:rsidRPr="00CA1E6D">
        <w:rPr>
          <w:rFonts w:asciiTheme="minorHAnsi" w:eastAsiaTheme="minorHAnsi" w:hAnsiTheme="minorHAnsi" w:cstheme="minorHAnsi"/>
          <w:lang w:eastAsia="en-US"/>
        </w:rPr>
        <w:t xml:space="preserve">a lei, quando da análise e aprovação de loteamentos e desmembramentos de glebas na cidade, os órgãos técnicos municipais competentes </w:t>
      </w:r>
      <w:proofErr w:type="gramStart"/>
      <w:r w:rsidRPr="00CA1E6D">
        <w:rPr>
          <w:rFonts w:asciiTheme="minorHAnsi" w:eastAsiaTheme="minorHAnsi" w:hAnsiTheme="minorHAnsi" w:cstheme="minorHAnsi"/>
          <w:lang w:eastAsia="en-US"/>
        </w:rPr>
        <w:t>depararam-se</w:t>
      </w:r>
      <w:proofErr w:type="gramEnd"/>
      <w:r w:rsidRPr="00CA1E6D">
        <w:rPr>
          <w:rFonts w:asciiTheme="minorHAnsi" w:eastAsiaTheme="minorHAnsi" w:hAnsiTheme="minorHAnsi" w:cstheme="minorHAnsi"/>
          <w:lang w:eastAsia="en-US"/>
        </w:rPr>
        <w:t xml:space="preserve"> com inconsistências e incorreções – possivelmente de grafia – que comprometem a subsunção dos casos concretos à letra normativa.</w:t>
      </w:r>
    </w:p>
    <w:p w:rsidR="002A4415" w:rsidRPr="00CA1E6D" w:rsidRDefault="002A4415" w:rsidP="00CA1E6D">
      <w:pPr>
        <w:pStyle w:val="NormalWeb"/>
        <w:spacing w:before="0" w:beforeAutospacing="0" w:after="0" w:afterAutospacing="0"/>
        <w:ind w:firstLine="2977"/>
        <w:jc w:val="both"/>
        <w:rPr>
          <w:rFonts w:asciiTheme="minorHAnsi" w:eastAsiaTheme="minorHAnsi" w:hAnsiTheme="minorHAnsi" w:cstheme="minorHAnsi"/>
          <w:lang w:eastAsia="en-US"/>
        </w:rPr>
      </w:pPr>
    </w:p>
    <w:p w:rsidR="00CA1E6D" w:rsidRDefault="00CA1E6D" w:rsidP="00CA1E6D">
      <w:pPr>
        <w:pStyle w:val="NormalWeb"/>
        <w:spacing w:before="0" w:beforeAutospacing="0" w:after="0" w:afterAutospacing="0"/>
        <w:ind w:firstLine="2977"/>
        <w:jc w:val="both"/>
        <w:rPr>
          <w:rFonts w:asciiTheme="minorHAnsi" w:eastAsiaTheme="minorHAnsi" w:hAnsiTheme="minorHAnsi" w:cstheme="minorHAnsi"/>
          <w:lang w:eastAsia="en-US"/>
        </w:rPr>
      </w:pPr>
      <w:r w:rsidRPr="00CA1E6D">
        <w:rPr>
          <w:rFonts w:asciiTheme="minorHAnsi" w:eastAsiaTheme="minorHAnsi" w:hAnsiTheme="minorHAnsi" w:cstheme="minorHAnsi"/>
          <w:lang w:eastAsia="en-US"/>
        </w:rPr>
        <w:t>A primeira inconsistência da LC 851/2014 verifica-se no desequilíbrio de tratamento entre as Áreas Patrimoniais e as Áreas Institucionais. O art. 18 dessa lei autoriza o Município a permutar a obrigação em destinar Área Institucional por obras de interesse público, entretanto, quedou-se silente a LC 851/2014 quanto à mesma possibilidade relativa à Área Patrimonial.</w:t>
      </w:r>
    </w:p>
    <w:p w:rsidR="002A4415" w:rsidRPr="00CA1E6D" w:rsidRDefault="002A4415" w:rsidP="00CA1E6D">
      <w:pPr>
        <w:pStyle w:val="NormalWeb"/>
        <w:spacing w:before="0" w:beforeAutospacing="0" w:after="0" w:afterAutospacing="0"/>
        <w:ind w:firstLine="2977"/>
        <w:jc w:val="both"/>
        <w:rPr>
          <w:rFonts w:asciiTheme="minorHAnsi" w:eastAsiaTheme="minorHAnsi" w:hAnsiTheme="minorHAnsi" w:cstheme="minorHAnsi"/>
          <w:lang w:eastAsia="en-US"/>
        </w:rPr>
      </w:pPr>
    </w:p>
    <w:p w:rsidR="00CA1E6D" w:rsidRDefault="00CA1E6D" w:rsidP="00CA1E6D">
      <w:pPr>
        <w:pStyle w:val="NormalWeb"/>
        <w:spacing w:before="0" w:beforeAutospacing="0" w:after="0" w:afterAutospacing="0"/>
        <w:ind w:firstLine="2977"/>
        <w:jc w:val="both"/>
        <w:rPr>
          <w:rFonts w:asciiTheme="minorHAnsi" w:eastAsiaTheme="minorHAnsi" w:hAnsiTheme="minorHAnsi" w:cstheme="minorHAnsi"/>
          <w:lang w:eastAsia="en-US"/>
        </w:rPr>
      </w:pPr>
      <w:r w:rsidRPr="00CA1E6D">
        <w:rPr>
          <w:rFonts w:asciiTheme="minorHAnsi" w:eastAsiaTheme="minorHAnsi" w:hAnsiTheme="minorHAnsi" w:cstheme="minorHAnsi"/>
          <w:lang w:eastAsia="en-US"/>
        </w:rPr>
        <w:t xml:space="preserve">Ora, não há fundamento para tal distinção, pois as Áreas Institucionais são incorporadas ao patrimônio municipal como bens especiais, ou seja, bens de uso específico para equipamentos comunitários, sendo indisponíveis para outros usos; já as Áreas Patrimoniais são recebidas no patrimônio municipal como bens dominicais – bens sem destinação específica e de livre disponibilidade pela Administração Pública. Desta forma, se a destinação de Áreas Institucionais pode ser substituída por execução de obras de interesse público, como admitir que a doação de Áreas Patrimoniais não </w:t>
      </w:r>
      <w:proofErr w:type="gramStart"/>
      <w:r w:rsidRPr="00CA1E6D">
        <w:rPr>
          <w:rFonts w:asciiTheme="minorHAnsi" w:eastAsiaTheme="minorHAnsi" w:hAnsiTheme="minorHAnsi" w:cstheme="minorHAnsi"/>
          <w:lang w:eastAsia="en-US"/>
        </w:rPr>
        <w:t>possa</w:t>
      </w:r>
      <w:proofErr w:type="gramEnd"/>
      <w:r w:rsidRPr="00CA1E6D">
        <w:rPr>
          <w:rFonts w:asciiTheme="minorHAnsi" w:eastAsiaTheme="minorHAnsi" w:hAnsiTheme="minorHAnsi" w:cstheme="minorHAnsi"/>
          <w:lang w:eastAsia="en-US"/>
        </w:rPr>
        <w:t xml:space="preserve"> receber o mesmo tratamento?</w:t>
      </w:r>
    </w:p>
    <w:p w:rsidR="002A4415" w:rsidRPr="00CA1E6D" w:rsidRDefault="002A4415" w:rsidP="00CA1E6D">
      <w:pPr>
        <w:pStyle w:val="NormalWeb"/>
        <w:spacing w:before="0" w:beforeAutospacing="0" w:after="0" w:afterAutospacing="0"/>
        <w:ind w:firstLine="2977"/>
        <w:jc w:val="both"/>
        <w:rPr>
          <w:rFonts w:asciiTheme="minorHAnsi" w:eastAsiaTheme="minorHAnsi" w:hAnsiTheme="minorHAnsi" w:cstheme="minorHAnsi"/>
          <w:lang w:eastAsia="en-US"/>
        </w:rPr>
      </w:pPr>
    </w:p>
    <w:p w:rsidR="00CA1E6D" w:rsidRDefault="00CA1E6D" w:rsidP="00CA1E6D">
      <w:pPr>
        <w:pStyle w:val="NormalWeb"/>
        <w:spacing w:before="0" w:beforeAutospacing="0" w:after="0" w:afterAutospacing="0"/>
        <w:ind w:firstLine="2977"/>
        <w:jc w:val="both"/>
        <w:rPr>
          <w:rFonts w:asciiTheme="minorHAnsi" w:eastAsiaTheme="minorHAnsi" w:hAnsiTheme="minorHAnsi" w:cstheme="minorHAnsi"/>
          <w:lang w:eastAsia="en-US"/>
        </w:rPr>
      </w:pPr>
      <w:r w:rsidRPr="00CA1E6D">
        <w:rPr>
          <w:rFonts w:asciiTheme="minorHAnsi" w:eastAsiaTheme="minorHAnsi" w:hAnsiTheme="minorHAnsi" w:cstheme="minorHAnsi"/>
          <w:lang w:eastAsia="en-US"/>
        </w:rPr>
        <w:t>Neste sentido, o art. 1º do Projeto de Lei em tela visa corrigir o tratamento disparatadamente restritivo dado às Patrimoniais e incluí-las no dispositivo que autoriza a substituição de doação de área desta categoria por obras de interesse público.</w:t>
      </w:r>
    </w:p>
    <w:p w:rsidR="002A4415" w:rsidRPr="00CA1E6D" w:rsidRDefault="002A4415" w:rsidP="00CA1E6D">
      <w:pPr>
        <w:pStyle w:val="NormalWeb"/>
        <w:spacing w:before="0" w:beforeAutospacing="0" w:after="0" w:afterAutospacing="0"/>
        <w:ind w:firstLine="2977"/>
        <w:jc w:val="both"/>
        <w:rPr>
          <w:rFonts w:asciiTheme="minorHAnsi" w:eastAsiaTheme="minorHAnsi" w:hAnsiTheme="minorHAnsi" w:cstheme="minorHAnsi"/>
          <w:lang w:eastAsia="en-US"/>
        </w:rPr>
      </w:pPr>
    </w:p>
    <w:p w:rsidR="00CA1E6D" w:rsidRPr="00CA1E6D" w:rsidRDefault="00CA1E6D" w:rsidP="00CA1E6D">
      <w:pPr>
        <w:pStyle w:val="NormalWeb"/>
        <w:spacing w:before="0" w:beforeAutospacing="0" w:after="0" w:afterAutospacing="0"/>
        <w:ind w:firstLine="2977"/>
        <w:jc w:val="both"/>
        <w:rPr>
          <w:rFonts w:asciiTheme="minorHAnsi" w:eastAsiaTheme="minorHAnsi" w:hAnsiTheme="minorHAnsi" w:cstheme="minorHAnsi"/>
          <w:lang w:eastAsia="en-US"/>
        </w:rPr>
      </w:pPr>
      <w:r w:rsidRPr="00CA1E6D">
        <w:rPr>
          <w:rFonts w:asciiTheme="minorHAnsi" w:eastAsiaTheme="minorHAnsi" w:hAnsiTheme="minorHAnsi" w:cstheme="minorHAnsi"/>
          <w:lang w:eastAsia="en-US"/>
        </w:rPr>
        <w:t>Já o art. 2º do Projeto de Lei ora apresentado retira do texto da LC 851/2014 o parágrafo único de seu art. 4º, por ser tal parágrafo inconsistente com o caput do artigo que o abriga. O dispositivo que se quer revogar é tecnicamente inconsistente, carecendo tanto de coerência interna como de lógica topográfica. Topograficamente ilógico porque é um dispositivo que pretende normatizar aspectos de desmembramento do solo, porém foi alocado na Seção da Lei referente a loteamento. Incoerente por querer disciplinar desmembramento no qual não seja necessária a abertura de via pública, o que é uma contradição em termos, pois a definição legal de desmembramento é a de parcelamento do solo SEM a abertura de via pública. Logo inexiste, no ordenamento federal e municipal, desmembramento do solo com abertura de via, posto ser este o caso de loteamento do solo.</w:t>
      </w:r>
    </w:p>
    <w:p w:rsidR="002A4415" w:rsidRDefault="002A4415" w:rsidP="00CA1E6D">
      <w:pPr>
        <w:pStyle w:val="NormalWeb"/>
        <w:spacing w:before="0" w:beforeAutospacing="0" w:after="0" w:afterAutospacing="0"/>
        <w:ind w:firstLine="2977"/>
        <w:jc w:val="both"/>
        <w:rPr>
          <w:rFonts w:asciiTheme="minorHAnsi" w:eastAsiaTheme="minorHAnsi" w:hAnsiTheme="minorHAnsi" w:cstheme="minorHAnsi"/>
          <w:lang w:eastAsia="en-US"/>
        </w:rPr>
      </w:pPr>
    </w:p>
    <w:p w:rsidR="00CA1E6D" w:rsidRPr="00CA1E6D" w:rsidRDefault="00CA1E6D" w:rsidP="00CA1E6D">
      <w:pPr>
        <w:pStyle w:val="NormalWeb"/>
        <w:spacing w:before="0" w:beforeAutospacing="0" w:after="0" w:afterAutospacing="0"/>
        <w:ind w:firstLine="2977"/>
        <w:jc w:val="both"/>
        <w:rPr>
          <w:rFonts w:asciiTheme="minorHAnsi" w:eastAsiaTheme="minorHAnsi" w:hAnsiTheme="minorHAnsi" w:cstheme="minorHAnsi"/>
          <w:lang w:eastAsia="en-US"/>
        </w:rPr>
      </w:pPr>
      <w:r w:rsidRPr="00CA1E6D">
        <w:rPr>
          <w:rFonts w:asciiTheme="minorHAnsi" w:eastAsiaTheme="minorHAnsi" w:hAnsiTheme="minorHAnsi" w:cstheme="minorHAnsi"/>
          <w:lang w:eastAsia="en-US"/>
        </w:rPr>
        <w:t xml:space="preserve">O art. 3º do Projeto de Lei objetiva a correção de um erro meramente material da LC 851/2014, pois o texto que ora vigora faz remissão ao “art. 7, incisos II e III”, sendo que o correto é “art. 5, incisos II e III”, pois estão aí as definições das áreas públicas a serem destinadas em caso de parcelamento do solo. Tão crasso este erro da LC 851/2014, que </w:t>
      </w:r>
      <w:proofErr w:type="gramStart"/>
      <w:r w:rsidRPr="00CA1E6D">
        <w:rPr>
          <w:rFonts w:asciiTheme="minorHAnsi" w:eastAsiaTheme="minorHAnsi" w:hAnsiTheme="minorHAnsi" w:cstheme="minorHAnsi"/>
          <w:lang w:eastAsia="en-US"/>
        </w:rPr>
        <w:t>verifica-se</w:t>
      </w:r>
      <w:proofErr w:type="gramEnd"/>
      <w:r w:rsidRPr="00CA1E6D">
        <w:rPr>
          <w:rFonts w:asciiTheme="minorHAnsi" w:eastAsiaTheme="minorHAnsi" w:hAnsiTheme="minorHAnsi" w:cstheme="minorHAnsi"/>
          <w:lang w:eastAsia="en-US"/>
        </w:rPr>
        <w:t xml:space="preserve"> que o art. 7 não contempla incisos!</w:t>
      </w:r>
    </w:p>
    <w:p w:rsidR="002A4415" w:rsidRDefault="002A4415" w:rsidP="00CA1E6D">
      <w:pPr>
        <w:pStyle w:val="NormalWeb"/>
        <w:spacing w:before="0" w:beforeAutospacing="0" w:after="0" w:afterAutospacing="0"/>
        <w:ind w:firstLine="2977"/>
        <w:jc w:val="both"/>
        <w:rPr>
          <w:rFonts w:asciiTheme="minorHAnsi" w:eastAsiaTheme="minorHAnsi" w:hAnsiTheme="minorHAnsi" w:cstheme="minorHAnsi"/>
          <w:lang w:eastAsia="en-US"/>
        </w:rPr>
      </w:pPr>
    </w:p>
    <w:p w:rsidR="00CA1E6D" w:rsidRPr="00CA1E6D" w:rsidRDefault="00CA1E6D" w:rsidP="00CA1E6D">
      <w:pPr>
        <w:pStyle w:val="NormalWeb"/>
        <w:spacing w:before="0" w:beforeAutospacing="0" w:after="0" w:afterAutospacing="0"/>
        <w:ind w:firstLine="2977"/>
        <w:jc w:val="both"/>
        <w:rPr>
          <w:rFonts w:asciiTheme="minorHAnsi" w:eastAsiaTheme="minorHAnsi" w:hAnsiTheme="minorHAnsi" w:cstheme="minorHAnsi"/>
          <w:lang w:eastAsia="en-US"/>
        </w:rPr>
      </w:pPr>
      <w:r w:rsidRPr="00CA1E6D">
        <w:rPr>
          <w:rFonts w:asciiTheme="minorHAnsi" w:eastAsiaTheme="minorHAnsi" w:hAnsiTheme="minorHAnsi" w:cstheme="minorHAnsi"/>
          <w:lang w:eastAsia="en-US"/>
        </w:rPr>
        <w:t xml:space="preserve">Nessas condições, verificam-se presentes os pressupostos legais para as alterações propostas na LC 851/2014, imprescindíveis à regular análise técnica e aprovação dos parcelamentos do solo na modalidade desmembramento e loteamento. </w:t>
      </w:r>
    </w:p>
    <w:p w:rsidR="00395D16" w:rsidRDefault="00395D16" w:rsidP="00CA1E6D">
      <w:pPr>
        <w:tabs>
          <w:tab w:val="left" w:pos="2835"/>
        </w:tabs>
        <w:spacing w:after="0" w:line="240" w:lineRule="auto"/>
        <w:ind w:firstLine="2977"/>
        <w:rPr>
          <w:rFonts w:asciiTheme="minorHAnsi" w:hAnsiTheme="minorHAnsi" w:cstheme="minorHAnsi"/>
        </w:rPr>
      </w:pPr>
    </w:p>
    <w:p w:rsidR="00105D82" w:rsidRPr="00CA1E6D" w:rsidRDefault="00105D82" w:rsidP="00CA1E6D">
      <w:pPr>
        <w:tabs>
          <w:tab w:val="left" w:pos="2835"/>
        </w:tabs>
        <w:spacing w:after="0" w:line="240" w:lineRule="auto"/>
        <w:ind w:firstLine="2977"/>
        <w:rPr>
          <w:rFonts w:asciiTheme="minorHAnsi" w:hAnsiTheme="minorHAnsi" w:cstheme="minorHAnsi"/>
        </w:rPr>
      </w:pPr>
      <w:r w:rsidRPr="00CA1E6D">
        <w:rPr>
          <w:rFonts w:asciiTheme="minorHAnsi" w:hAnsiTheme="minorHAnsi" w:cstheme="minorHAnsi"/>
        </w:rPr>
        <w:t>Diante do exposto, o Poder Executivo Municipal entende estar plenamente justificada a presente propositura e aguarda que o Projeto que ora submete ao crivo do Legislativo Municipal seja prontamente aprovado.</w:t>
      </w:r>
    </w:p>
    <w:p w:rsidR="00105D82" w:rsidRPr="00CA1E6D" w:rsidRDefault="00105D82" w:rsidP="00CA1E6D">
      <w:pPr>
        <w:pStyle w:val="Recuodecorpodetexto3"/>
        <w:tabs>
          <w:tab w:val="left" w:pos="2835"/>
        </w:tabs>
        <w:spacing w:after="0"/>
        <w:ind w:left="0" w:firstLine="2977"/>
        <w:jc w:val="both"/>
        <w:rPr>
          <w:rFonts w:asciiTheme="minorHAnsi" w:hAnsiTheme="minorHAnsi" w:cstheme="minorHAnsi"/>
          <w:sz w:val="24"/>
          <w:szCs w:val="24"/>
        </w:rPr>
      </w:pPr>
    </w:p>
    <w:p w:rsidR="00105D82" w:rsidRPr="00CA1E6D" w:rsidRDefault="00105D82" w:rsidP="00CA1E6D">
      <w:pPr>
        <w:pStyle w:val="Recuodecorpodetexto3"/>
        <w:tabs>
          <w:tab w:val="left" w:pos="3402"/>
        </w:tabs>
        <w:spacing w:after="0"/>
        <w:ind w:left="0" w:firstLine="2977"/>
        <w:jc w:val="both"/>
        <w:rPr>
          <w:rFonts w:asciiTheme="minorHAnsi" w:hAnsiTheme="minorHAnsi" w:cstheme="minorHAnsi"/>
          <w:sz w:val="24"/>
          <w:szCs w:val="24"/>
        </w:rPr>
      </w:pPr>
      <w:r w:rsidRPr="00CA1E6D">
        <w:rPr>
          <w:rFonts w:asciiTheme="minorHAnsi" w:hAnsiTheme="minorHAnsi" w:cstheme="minorHAnsi"/>
          <w:sz w:val="24"/>
          <w:szCs w:val="24"/>
        </w:rPr>
        <w:t>Valho-me do ensejo para renovar-lhe os protestos de estima e apreço.</w:t>
      </w:r>
    </w:p>
    <w:p w:rsidR="00105D82" w:rsidRPr="00CA1E6D" w:rsidRDefault="00105D82" w:rsidP="00CA1E6D">
      <w:pPr>
        <w:spacing w:after="0" w:line="240" w:lineRule="auto"/>
        <w:ind w:firstLine="2977"/>
        <w:rPr>
          <w:rFonts w:asciiTheme="minorHAnsi" w:hAnsiTheme="minorHAnsi" w:cstheme="minorHAnsi"/>
        </w:rPr>
      </w:pPr>
    </w:p>
    <w:p w:rsidR="00105D82" w:rsidRPr="00CA1E6D" w:rsidRDefault="00105D82" w:rsidP="00CA1E6D">
      <w:pPr>
        <w:spacing w:after="0" w:line="240" w:lineRule="auto"/>
        <w:ind w:firstLine="2977"/>
        <w:rPr>
          <w:rFonts w:asciiTheme="minorHAnsi" w:hAnsiTheme="minorHAnsi" w:cstheme="minorHAnsi"/>
        </w:rPr>
      </w:pPr>
      <w:r w:rsidRPr="00CA1E6D">
        <w:rPr>
          <w:rFonts w:asciiTheme="minorHAnsi" w:hAnsiTheme="minorHAnsi" w:cstheme="minorHAnsi"/>
        </w:rPr>
        <w:t>Atenciosamente,</w:t>
      </w:r>
    </w:p>
    <w:p w:rsidR="00105D82" w:rsidRPr="00CA1E6D" w:rsidRDefault="00105D82" w:rsidP="00CA1E6D">
      <w:pPr>
        <w:spacing w:after="0" w:line="240" w:lineRule="auto"/>
        <w:ind w:firstLine="0"/>
        <w:jc w:val="center"/>
        <w:rPr>
          <w:rFonts w:asciiTheme="minorHAnsi" w:hAnsiTheme="minorHAnsi" w:cstheme="minorHAnsi"/>
        </w:rPr>
      </w:pPr>
    </w:p>
    <w:p w:rsidR="00105D82" w:rsidRPr="00CA1E6D" w:rsidRDefault="00105D82" w:rsidP="00CA1E6D">
      <w:pPr>
        <w:spacing w:after="0" w:line="240" w:lineRule="auto"/>
        <w:ind w:firstLine="0"/>
        <w:jc w:val="center"/>
        <w:rPr>
          <w:rFonts w:asciiTheme="minorHAnsi" w:hAnsiTheme="minorHAnsi" w:cstheme="minorHAnsi"/>
        </w:rPr>
      </w:pPr>
    </w:p>
    <w:p w:rsidR="00105D82" w:rsidRPr="00CA1E6D" w:rsidRDefault="00105D82" w:rsidP="00CA1E6D">
      <w:pPr>
        <w:spacing w:after="0" w:line="240" w:lineRule="auto"/>
        <w:ind w:firstLine="0"/>
        <w:jc w:val="center"/>
        <w:rPr>
          <w:rFonts w:asciiTheme="minorHAnsi" w:hAnsiTheme="minorHAnsi" w:cstheme="minorHAnsi"/>
          <w:b/>
        </w:rPr>
      </w:pPr>
      <w:proofErr w:type="gramStart"/>
      <w:r w:rsidRPr="00CA1E6D">
        <w:rPr>
          <w:rFonts w:asciiTheme="minorHAnsi" w:hAnsiTheme="minorHAnsi" w:cstheme="minorHAnsi"/>
          <w:b/>
        </w:rPr>
        <w:t>MARCELO FORTES</w:t>
      </w:r>
      <w:proofErr w:type="gramEnd"/>
      <w:r w:rsidRPr="00CA1E6D">
        <w:rPr>
          <w:rFonts w:asciiTheme="minorHAnsi" w:hAnsiTheme="minorHAnsi" w:cstheme="minorHAnsi"/>
          <w:b/>
        </w:rPr>
        <w:t xml:space="preserve"> BARBIERI</w:t>
      </w:r>
    </w:p>
    <w:p w:rsidR="00105D82" w:rsidRPr="00CA1E6D" w:rsidRDefault="00105D82" w:rsidP="00CA1E6D">
      <w:pPr>
        <w:spacing w:after="0" w:line="240" w:lineRule="auto"/>
        <w:ind w:firstLine="0"/>
        <w:jc w:val="center"/>
        <w:rPr>
          <w:rFonts w:asciiTheme="minorHAnsi" w:hAnsiTheme="minorHAnsi" w:cstheme="minorHAnsi"/>
        </w:rPr>
      </w:pPr>
      <w:r w:rsidRPr="00CA1E6D">
        <w:rPr>
          <w:rFonts w:asciiTheme="minorHAnsi" w:hAnsiTheme="minorHAnsi" w:cstheme="minorHAnsi"/>
        </w:rPr>
        <w:t>Prefeito Municipal</w:t>
      </w:r>
    </w:p>
    <w:p w:rsidR="00105D82" w:rsidRPr="00CA1E6D" w:rsidRDefault="00105D82" w:rsidP="00CA1E6D">
      <w:pPr>
        <w:spacing w:after="0" w:line="240" w:lineRule="auto"/>
        <w:rPr>
          <w:rFonts w:asciiTheme="minorHAnsi" w:hAnsiTheme="minorHAnsi" w:cstheme="minorHAnsi"/>
          <w:b/>
          <w:u w:val="single"/>
        </w:rPr>
      </w:pPr>
      <w:r w:rsidRPr="00CA1E6D">
        <w:rPr>
          <w:rFonts w:asciiTheme="minorHAnsi" w:hAnsiTheme="minorHAnsi" w:cstheme="minorHAnsi"/>
          <w:b/>
          <w:u w:val="single"/>
        </w:rPr>
        <w:br w:type="page"/>
      </w:r>
    </w:p>
    <w:p w:rsidR="00627E64" w:rsidRPr="00CA1E6D" w:rsidRDefault="00627E64" w:rsidP="00CA1E6D">
      <w:pPr>
        <w:spacing w:after="0" w:line="240" w:lineRule="auto"/>
        <w:ind w:firstLine="0"/>
        <w:jc w:val="center"/>
        <w:rPr>
          <w:rFonts w:asciiTheme="minorHAnsi" w:hAnsiTheme="minorHAnsi" w:cstheme="minorHAnsi"/>
          <w:b/>
          <w:u w:val="single"/>
        </w:rPr>
      </w:pPr>
      <w:r w:rsidRPr="00CA1E6D">
        <w:rPr>
          <w:rFonts w:asciiTheme="minorHAnsi" w:hAnsiTheme="minorHAnsi" w:cstheme="minorHAnsi"/>
          <w:b/>
          <w:u w:val="single"/>
        </w:rPr>
        <w:lastRenderedPageBreak/>
        <w:t>PROJETO DE LEI</w:t>
      </w:r>
      <w:r w:rsidR="00105D82" w:rsidRPr="00CA1E6D">
        <w:rPr>
          <w:rFonts w:asciiTheme="minorHAnsi" w:hAnsiTheme="minorHAnsi" w:cstheme="minorHAnsi"/>
          <w:b/>
          <w:u w:val="single"/>
        </w:rPr>
        <w:t xml:space="preserve"> </w:t>
      </w:r>
      <w:r w:rsidR="009B3105" w:rsidRPr="00CA1E6D">
        <w:rPr>
          <w:rFonts w:asciiTheme="minorHAnsi" w:hAnsiTheme="minorHAnsi" w:cstheme="minorHAnsi"/>
          <w:b/>
          <w:u w:val="single"/>
        </w:rPr>
        <w:t xml:space="preserve">COMPLEMENTAR </w:t>
      </w:r>
      <w:r w:rsidR="00105D82" w:rsidRPr="00CA1E6D">
        <w:rPr>
          <w:rFonts w:asciiTheme="minorHAnsi" w:hAnsiTheme="minorHAnsi" w:cstheme="minorHAnsi"/>
          <w:b/>
          <w:u w:val="single"/>
        </w:rPr>
        <w:t>Nº</w:t>
      </w:r>
    </w:p>
    <w:p w:rsidR="00627E64" w:rsidRPr="00CA1E6D" w:rsidRDefault="00627E64" w:rsidP="00CA1E6D">
      <w:pPr>
        <w:spacing w:after="0" w:line="240" w:lineRule="auto"/>
        <w:ind w:firstLine="0"/>
        <w:jc w:val="center"/>
        <w:rPr>
          <w:rFonts w:asciiTheme="minorHAnsi" w:hAnsiTheme="minorHAnsi" w:cstheme="minorHAnsi"/>
        </w:rPr>
      </w:pPr>
    </w:p>
    <w:p w:rsidR="00BE6E3E" w:rsidRPr="00CA1E6D" w:rsidRDefault="00BE6E3E" w:rsidP="00CA1E6D">
      <w:pPr>
        <w:spacing w:after="0" w:line="240" w:lineRule="auto"/>
        <w:ind w:firstLine="0"/>
        <w:jc w:val="center"/>
        <w:rPr>
          <w:rFonts w:asciiTheme="minorHAnsi" w:hAnsiTheme="minorHAnsi" w:cstheme="minorHAnsi"/>
        </w:rPr>
      </w:pPr>
    </w:p>
    <w:p w:rsidR="00BE6E3E" w:rsidRPr="00CA1E6D" w:rsidRDefault="00BE6E3E" w:rsidP="00CA1E6D">
      <w:pPr>
        <w:spacing w:after="0" w:line="240" w:lineRule="auto"/>
        <w:ind w:firstLine="0"/>
        <w:jc w:val="center"/>
        <w:rPr>
          <w:rFonts w:asciiTheme="minorHAnsi" w:hAnsiTheme="minorHAnsi" w:cstheme="minorHAnsi"/>
        </w:rPr>
      </w:pPr>
    </w:p>
    <w:p w:rsidR="00627E64" w:rsidRPr="00CA1E6D" w:rsidRDefault="00627E64" w:rsidP="00CA1E6D">
      <w:pPr>
        <w:spacing w:after="0" w:line="240" w:lineRule="auto"/>
        <w:ind w:left="3686" w:firstLine="0"/>
        <w:rPr>
          <w:rFonts w:asciiTheme="minorHAnsi" w:hAnsiTheme="minorHAnsi" w:cstheme="minorHAnsi"/>
        </w:rPr>
      </w:pPr>
      <w:r w:rsidRPr="00CA1E6D">
        <w:rPr>
          <w:rFonts w:asciiTheme="minorHAnsi" w:hAnsiTheme="minorHAnsi" w:cstheme="minorHAnsi"/>
        </w:rPr>
        <w:t xml:space="preserve">Altera a </w:t>
      </w:r>
      <w:r w:rsidRPr="00CA1E6D">
        <w:rPr>
          <w:rFonts w:asciiTheme="minorHAnsi" w:hAnsiTheme="minorHAnsi" w:cstheme="minorHAnsi"/>
          <w:bCs/>
        </w:rPr>
        <w:t>Lei Complementar nº 851, de 11 de fevereiro de 2014</w:t>
      </w:r>
      <w:r w:rsidRPr="00CA1E6D">
        <w:rPr>
          <w:rFonts w:asciiTheme="minorHAnsi" w:hAnsiTheme="minorHAnsi" w:cstheme="minorHAnsi"/>
        </w:rPr>
        <w:t>, e dá outras providências.</w:t>
      </w:r>
    </w:p>
    <w:p w:rsidR="00627E64" w:rsidRPr="00CA1E6D" w:rsidRDefault="00627E64" w:rsidP="00CA1E6D">
      <w:pPr>
        <w:spacing w:after="0" w:line="240" w:lineRule="auto"/>
        <w:ind w:firstLine="0"/>
        <w:jc w:val="left"/>
        <w:rPr>
          <w:rFonts w:asciiTheme="minorHAnsi" w:hAnsiTheme="minorHAnsi" w:cstheme="minorHAnsi"/>
        </w:rPr>
      </w:pPr>
    </w:p>
    <w:p w:rsidR="00BE6E3E" w:rsidRPr="00CA1E6D" w:rsidRDefault="00BE6E3E" w:rsidP="00CA1E6D">
      <w:pPr>
        <w:spacing w:after="0" w:line="240" w:lineRule="auto"/>
        <w:ind w:firstLine="0"/>
        <w:jc w:val="left"/>
        <w:rPr>
          <w:rFonts w:asciiTheme="minorHAnsi" w:hAnsiTheme="minorHAnsi" w:cstheme="minorHAnsi"/>
        </w:rPr>
      </w:pPr>
    </w:p>
    <w:p w:rsidR="00627E64" w:rsidRPr="00CA1E6D" w:rsidRDefault="00627E64" w:rsidP="00CA1E6D">
      <w:pPr>
        <w:spacing w:after="0" w:line="240" w:lineRule="auto"/>
        <w:ind w:firstLine="0"/>
        <w:jc w:val="left"/>
        <w:rPr>
          <w:rFonts w:asciiTheme="minorHAnsi" w:hAnsiTheme="minorHAnsi" w:cstheme="minorHAnsi"/>
        </w:rPr>
      </w:pPr>
    </w:p>
    <w:p w:rsidR="00627E64" w:rsidRPr="00CA1E6D" w:rsidRDefault="00627E64" w:rsidP="00CA1E6D">
      <w:pPr>
        <w:tabs>
          <w:tab w:val="left" w:pos="1276"/>
        </w:tabs>
        <w:spacing w:after="0" w:line="240" w:lineRule="auto"/>
        <w:ind w:firstLine="2835"/>
        <w:rPr>
          <w:rFonts w:asciiTheme="minorHAnsi" w:hAnsiTheme="minorHAnsi" w:cstheme="minorHAnsi"/>
        </w:rPr>
      </w:pPr>
      <w:r w:rsidRPr="00CA1E6D">
        <w:rPr>
          <w:rFonts w:asciiTheme="minorHAnsi" w:hAnsiTheme="minorHAnsi" w:cstheme="minorHAnsi"/>
          <w:b/>
        </w:rPr>
        <w:t>Art. 1º</w:t>
      </w:r>
      <w:r w:rsidRPr="00CA1E6D">
        <w:rPr>
          <w:rFonts w:asciiTheme="minorHAnsi" w:hAnsiTheme="minorHAnsi" w:cstheme="minorHAnsi"/>
        </w:rPr>
        <w:tab/>
        <w:t xml:space="preserve">O </w:t>
      </w:r>
      <w:r w:rsidR="00BE6E3E" w:rsidRPr="00CA1E6D">
        <w:rPr>
          <w:rFonts w:asciiTheme="minorHAnsi" w:hAnsiTheme="minorHAnsi" w:cstheme="minorHAnsi"/>
        </w:rPr>
        <w:t>a</w:t>
      </w:r>
      <w:r w:rsidRPr="00CA1E6D">
        <w:rPr>
          <w:rFonts w:asciiTheme="minorHAnsi" w:hAnsiTheme="minorHAnsi" w:cstheme="minorHAnsi"/>
        </w:rPr>
        <w:t xml:space="preserve">rtigo 18 da </w:t>
      </w:r>
      <w:r w:rsidRPr="00CA1E6D">
        <w:rPr>
          <w:rFonts w:asciiTheme="minorHAnsi" w:hAnsiTheme="minorHAnsi" w:cstheme="minorHAnsi"/>
          <w:bCs/>
        </w:rPr>
        <w:t>Lei Complementar nº 851, de 11 de fevereiro de 2014</w:t>
      </w:r>
      <w:r w:rsidRPr="00CA1E6D">
        <w:rPr>
          <w:rFonts w:asciiTheme="minorHAnsi" w:hAnsiTheme="minorHAnsi" w:cstheme="minorHAnsi"/>
        </w:rPr>
        <w:t>, que define as normas para o parcelamento do solo no Município de</w:t>
      </w:r>
      <w:r w:rsidR="00BE15B9" w:rsidRPr="00CA1E6D">
        <w:rPr>
          <w:rFonts w:asciiTheme="minorHAnsi" w:hAnsiTheme="minorHAnsi" w:cstheme="minorHAnsi"/>
        </w:rPr>
        <w:t xml:space="preserve"> Araraquara</w:t>
      </w:r>
      <w:r w:rsidRPr="00CA1E6D">
        <w:rPr>
          <w:rFonts w:asciiTheme="minorHAnsi" w:hAnsiTheme="minorHAnsi" w:cstheme="minorHAnsi"/>
        </w:rPr>
        <w:t>, passa a vigorar com a seguinte redação:</w:t>
      </w:r>
    </w:p>
    <w:p w:rsidR="00BE6E3E" w:rsidRPr="00CA1E6D" w:rsidRDefault="00BE6E3E" w:rsidP="00CA1E6D">
      <w:pPr>
        <w:tabs>
          <w:tab w:val="left" w:pos="1276"/>
        </w:tabs>
        <w:spacing w:after="0" w:line="240" w:lineRule="auto"/>
        <w:ind w:firstLine="2835"/>
        <w:rPr>
          <w:rFonts w:asciiTheme="minorHAnsi" w:hAnsiTheme="minorHAnsi" w:cstheme="minorHAnsi"/>
        </w:rPr>
      </w:pPr>
    </w:p>
    <w:p w:rsidR="003E1C23" w:rsidRPr="00CA1E6D" w:rsidRDefault="00627E64" w:rsidP="00CA1E6D">
      <w:pPr>
        <w:spacing w:after="0" w:line="240" w:lineRule="auto"/>
        <w:ind w:firstLine="2835"/>
        <w:rPr>
          <w:rFonts w:asciiTheme="minorHAnsi" w:eastAsia="Times New Roman" w:hAnsiTheme="minorHAnsi" w:cstheme="minorHAnsi"/>
          <w:lang w:eastAsia="pt-BR"/>
        </w:rPr>
      </w:pPr>
      <w:r w:rsidRPr="00CA1E6D">
        <w:rPr>
          <w:rFonts w:asciiTheme="minorHAnsi" w:hAnsiTheme="minorHAnsi" w:cstheme="minorHAnsi"/>
        </w:rPr>
        <w:t>“</w:t>
      </w:r>
      <w:r w:rsidRPr="00CA1E6D">
        <w:rPr>
          <w:rFonts w:asciiTheme="minorHAnsi" w:hAnsiTheme="minorHAnsi" w:cstheme="minorHAnsi"/>
          <w:b/>
        </w:rPr>
        <w:t>Art. 18</w:t>
      </w:r>
      <w:r w:rsidRPr="00CA1E6D">
        <w:rPr>
          <w:rFonts w:asciiTheme="minorHAnsi" w:hAnsiTheme="minorHAnsi" w:cstheme="minorHAnsi"/>
        </w:rPr>
        <w:t>.</w:t>
      </w:r>
      <w:r w:rsidR="00BE6E3E" w:rsidRPr="00CA1E6D">
        <w:rPr>
          <w:rFonts w:asciiTheme="minorHAnsi" w:hAnsiTheme="minorHAnsi" w:cstheme="minorHAnsi"/>
        </w:rPr>
        <w:t xml:space="preserve"> </w:t>
      </w:r>
      <w:r w:rsidR="003E1C23" w:rsidRPr="00CA1E6D">
        <w:rPr>
          <w:rFonts w:asciiTheme="minorHAnsi" w:eastAsia="Times New Roman" w:hAnsiTheme="minorHAnsi" w:cstheme="minorHAnsi"/>
          <w:lang w:eastAsia="pt-BR"/>
        </w:rPr>
        <w:t xml:space="preserve">Os condomínios urbanísticos e os loteamentos fechados poderão permutar a obrigação de destinar área institucional </w:t>
      </w:r>
      <w:r w:rsidR="00BE15B9" w:rsidRPr="00CA1E6D">
        <w:rPr>
          <w:rFonts w:asciiTheme="minorHAnsi" w:eastAsia="Times New Roman" w:hAnsiTheme="minorHAnsi" w:cstheme="minorHAnsi"/>
          <w:lang w:eastAsia="pt-BR"/>
        </w:rPr>
        <w:t>ou</w:t>
      </w:r>
      <w:r w:rsidRPr="00CA1E6D">
        <w:rPr>
          <w:rFonts w:asciiTheme="minorHAnsi" w:eastAsia="Times New Roman" w:hAnsiTheme="minorHAnsi" w:cstheme="minorHAnsi"/>
          <w:lang w:eastAsia="pt-BR"/>
        </w:rPr>
        <w:t xml:space="preserve"> patrimonial </w:t>
      </w:r>
      <w:r w:rsidR="003E1C23" w:rsidRPr="00CA1E6D">
        <w:rPr>
          <w:rFonts w:asciiTheme="minorHAnsi" w:eastAsia="Times New Roman" w:hAnsiTheme="minorHAnsi" w:cstheme="minorHAnsi"/>
          <w:lang w:eastAsia="pt-BR"/>
        </w:rPr>
        <w:t>(área</w:t>
      </w:r>
      <w:r w:rsidRPr="00CA1E6D">
        <w:rPr>
          <w:rFonts w:asciiTheme="minorHAnsi" w:eastAsia="Times New Roman" w:hAnsiTheme="minorHAnsi" w:cstheme="minorHAnsi"/>
          <w:lang w:eastAsia="pt-BR"/>
        </w:rPr>
        <w:t>s</w:t>
      </w:r>
      <w:r w:rsidR="003E1C23" w:rsidRPr="00CA1E6D">
        <w:rPr>
          <w:rFonts w:asciiTheme="minorHAnsi" w:eastAsia="Times New Roman" w:hAnsiTheme="minorHAnsi" w:cstheme="minorHAnsi"/>
          <w:lang w:eastAsia="pt-BR"/>
        </w:rPr>
        <w:t xml:space="preserve"> esta</w:t>
      </w:r>
      <w:r w:rsidRPr="00CA1E6D">
        <w:rPr>
          <w:rFonts w:asciiTheme="minorHAnsi" w:eastAsia="Times New Roman" w:hAnsiTheme="minorHAnsi" w:cstheme="minorHAnsi"/>
          <w:lang w:eastAsia="pt-BR"/>
        </w:rPr>
        <w:t>s</w:t>
      </w:r>
      <w:r w:rsidR="003E1C23" w:rsidRPr="00CA1E6D">
        <w:rPr>
          <w:rFonts w:asciiTheme="minorHAnsi" w:eastAsia="Times New Roman" w:hAnsiTheme="minorHAnsi" w:cstheme="minorHAnsi"/>
          <w:lang w:eastAsia="pt-BR"/>
        </w:rPr>
        <w:t xml:space="preserve"> a ser</w:t>
      </w:r>
      <w:r w:rsidRPr="00CA1E6D">
        <w:rPr>
          <w:rFonts w:asciiTheme="minorHAnsi" w:eastAsia="Times New Roman" w:hAnsiTheme="minorHAnsi" w:cstheme="minorHAnsi"/>
          <w:lang w:eastAsia="pt-BR"/>
        </w:rPr>
        <w:t>em</w:t>
      </w:r>
      <w:r w:rsidR="003E1C23" w:rsidRPr="00CA1E6D">
        <w:rPr>
          <w:rFonts w:asciiTheme="minorHAnsi" w:eastAsia="Times New Roman" w:hAnsiTheme="minorHAnsi" w:cstheme="minorHAnsi"/>
          <w:lang w:eastAsia="pt-BR"/>
        </w:rPr>
        <w:t xml:space="preserve"> avaliada</w:t>
      </w:r>
      <w:r w:rsidRPr="00CA1E6D">
        <w:rPr>
          <w:rFonts w:asciiTheme="minorHAnsi" w:eastAsia="Times New Roman" w:hAnsiTheme="minorHAnsi" w:cstheme="minorHAnsi"/>
          <w:lang w:eastAsia="pt-BR"/>
        </w:rPr>
        <w:t>s</w:t>
      </w:r>
      <w:r w:rsidR="003E1C23" w:rsidRPr="00CA1E6D">
        <w:rPr>
          <w:rFonts w:asciiTheme="minorHAnsi" w:eastAsia="Times New Roman" w:hAnsiTheme="minorHAnsi" w:cstheme="minorHAnsi"/>
          <w:lang w:eastAsia="pt-BR"/>
        </w:rPr>
        <w:t xml:space="preserve"> incluindo as </w:t>
      </w:r>
      <w:proofErr w:type="gramStart"/>
      <w:r w:rsidR="003E1C23" w:rsidRPr="00CA1E6D">
        <w:rPr>
          <w:rFonts w:asciiTheme="minorHAnsi" w:eastAsia="Times New Roman" w:hAnsiTheme="minorHAnsi" w:cstheme="minorHAnsi"/>
          <w:lang w:eastAsia="pt-BR"/>
        </w:rPr>
        <w:t>infra estruturas</w:t>
      </w:r>
      <w:proofErr w:type="gramEnd"/>
      <w:r w:rsidR="003E1C23" w:rsidRPr="00CA1E6D">
        <w:rPr>
          <w:rFonts w:asciiTheme="minorHAnsi" w:eastAsia="Times New Roman" w:hAnsiTheme="minorHAnsi" w:cstheme="minorHAnsi"/>
          <w:lang w:eastAsia="pt-BR"/>
        </w:rPr>
        <w:t xml:space="preserve"> necessárias) pela realização de Obras Públicas.</w:t>
      </w:r>
      <w:r w:rsidR="00BE15B9" w:rsidRPr="00CA1E6D">
        <w:rPr>
          <w:rFonts w:asciiTheme="minorHAnsi" w:eastAsia="Times New Roman" w:hAnsiTheme="minorHAnsi" w:cstheme="minorHAnsi"/>
          <w:lang w:eastAsia="pt-BR"/>
        </w:rPr>
        <w:t>”</w:t>
      </w:r>
    </w:p>
    <w:p w:rsidR="00BE6E3E" w:rsidRPr="00CA1E6D" w:rsidRDefault="00BE6E3E" w:rsidP="00CA1E6D">
      <w:pPr>
        <w:tabs>
          <w:tab w:val="left" w:pos="1276"/>
        </w:tabs>
        <w:spacing w:after="0" w:line="240" w:lineRule="auto"/>
        <w:ind w:firstLine="2835"/>
        <w:rPr>
          <w:rFonts w:asciiTheme="minorHAnsi" w:hAnsiTheme="minorHAnsi" w:cstheme="minorHAnsi"/>
          <w:b/>
        </w:rPr>
      </w:pPr>
    </w:p>
    <w:p w:rsidR="00627E64" w:rsidRPr="00CA1E6D" w:rsidRDefault="00627E64" w:rsidP="00CA1E6D">
      <w:pPr>
        <w:tabs>
          <w:tab w:val="left" w:pos="1276"/>
        </w:tabs>
        <w:spacing w:after="0" w:line="240" w:lineRule="auto"/>
        <w:ind w:firstLine="2835"/>
        <w:rPr>
          <w:rFonts w:asciiTheme="minorHAnsi" w:hAnsiTheme="minorHAnsi" w:cstheme="minorHAnsi"/>
        </w:rPr>
      </w:pPr>
      <w:r w:rsidRPr="00CA1E6D">
        <w:rPr>
          <w:rFonts w:asciiTheme="minorHAnsi" w:hAnsiTheme="minorHAnsi" w:cstheme="minorHAnsi"/>
          <w:b/>
        </w:rPr>
        <w:t>Art. 2º</w:t>
      </w:r>
      <w:r w:rsidR="001364A9" w:rsidRPr="00CA1E6D">
        <w:rPr>
          <w:rFonts w:asciiTheme="minorHAnsi" w:hAnsiTheme="minorHAnsi" w:cstheme="minorHAnsi"/>
          <w:b/>
        </w:rPr>
        <w:t xml:space="preserve"> </w:t>
      </w:r>
      <w:r w:rsidR="00BE15B9" w:rsidRPr="00CA1E6D">
        <w:rPr>
          <w:rFonts w:asciiTheme="minorHAnsi" w:hAnsiTheme="minorHAnsi" w:cstheme="minorHAnsi"/>
        </w:rPr>
        <w:t>Fica revogado o parágrafo único do</w:t>
      </w:r>
      <w:r w:rsidRPr="00CA1E6D">
        <w:rPr>
          <w:rFonts w:asciiTheme="minorHAnsi" w:hAnsiTheme="minorHAnsi" w:cstheme="minorHAnsi"/>
        </w:rPr>
        <w:t xml:space="preserve"> Artigo </w:t>
      </w:r>
      <w:r w:rsidR="00BE15B9" w:rsidRPr="00CA1E6D">
        <w:rPr>
          <w:rFonts w:asciiTheme="minorHAnsi" w:hAnsiTheme="minorHAnsi" w:cstheme="minorHAnsi"/>
        </w:rPr>
        <w:t>4</w:t>
      </w:r>
      <w:r w:rsidR="00176DFC" w:rsidRPr="00CA1E6D">
        <w:rPr>
          <w:rFonts w:asciiTheme="minorHAnsi" w:hAnsiTheme="minorHAnsi" w:cstheme="minorHAnsi"/>
        </w:rPr>
        <w:t>º</w:t>
      </w:r>
      <w:r w:rsidRPr="00CA1E6D">
        <w:rPr>
          <w:rFonts w:asciiTheme="minorHAnsi" w:hAnsiTheme="minorHAnsi" w:cstheme="minorHAnsi"/>
        </w:rPr>
        <w:t xml:space="preserve"> da </w:t>
      </w:r>
      <w:r w:rsidRPr="00CA1E6D">
        <w:rPr>
          <w:rFonts w:asciiTheme="minorHAnsi" w:hAnsiTheme="minorHAnsi" w:cstheme="minorHAnsi"/>
          <w:bCs/>
        </w:rPr>
        <w:t>Lei Complementar nº 851, de 11 de fevereiro de 2014</w:t>
      </w:r>
      <w:r w:rsidR="00BE15B9" w:rsidRPr="00CA1E6D">
        <w:rPr>
          <w:rFonts w:asciiTheme="minorHAnsi" w:hAnsiTheme="minorHAnsi" w:cstheme="minorHAnsi"/>
        </w:rPr>
        <w:t>.</w:t>
      </w:r>
    </w:p>
    <w:p w:rsidR="00BE6E3E" w:rsidRPr="00CA1E6D" w:rsidRDefault="00BE6E3E" w:rsidP="00CA1E6D">
      <w:pPr>
        <w:tabs>
          <w:tab w:val="left" w:pos="1276"/>
        </w:tabs>
        <w:spacing w:after="0" w:line="240" w:lineRule="auto"/>
        <w:ind w:firstLine="2835"/>
        <w:rPr>
          <w:rFonts w:asciiTheme="minorHAnsi" w:hAnsiTheme="minorHAnsi" w:cstheme="minorHAnsi"/>
          <w:b/>
        </w:rPr>
      </w:pPr>
    </w:p>
    <w:p w:rsidR="00BE15B9" w:rsidRPr="00CA1E6D" w:rsidRDefault="00BE15B9" w:rsidP="00CA1E6D">
      <w:pPr>
        <w:tabs>
          <w:tab w:val="left" w:pos="1276"/>
        </w:tabs>
        <w:spacing w:after="0" w:line="240" w:lineRule="auto"/>
        <w:ind w:firstLine="2835"/>
        <w:rPr>
          <w:rFonts w:asciiTheme="minorHAnsi" w:hAnsiTheme="minorHAnsi" w:cstheme="minorHAnsi"/>
        </w:rPr>
      </w:pPr>
      <w:r w:rsidRPr="00CA1E6D">
        <w:rPr>
          <w:rFonts w:asciiTheme="minorHAnsi" w:hAnsiTheme="minorHAnsi" w:cstheme="minorHAnsi"/>
          <w:b/>
        </w:rPr>
        <w:t>Art. 3º</w:t>
      </w:r>
      <w:r w:rsidR="001364A9" w:rsidRPr="00CA1E6D">
        <w:rPr>
          <w:rFonts w:asciiTheme="minorHAnsi" w:hAnsiTheme="minorHAnsi" w:cstheme="minorHAnsi"/>
          <w:b/>
        </w:rPr>
        <w:t xml:space="preserve"> </w:t>
      </w:r>
      <w:r w:rsidRPr="00CA1E6D">
        <w:rPr>
          <w:rFonts w:asciiTheme="minorHAnsi" w:hAnsiTheme="minorHAnsi" w:cstheme="minorHAnsi"/>
        </w:rPr>
        <w:t xml:space="preserve">O Artigo 22 da </w:t>
      </w:r>
      <w:r w:rsidRPr="00CA1E6D">
        <w:rPr>
          <w:rFonts w:asciiTheme="minorHAnsi" w:hAnsiTheme="minorHAnsi" w:cstheme="minorHAnsi"/>
          <w:bCs/>
        </w:rPr>
        <w:t>Lei Complementar nº 851, de 11 de fevereiro de 2014</w:t>
      </w:r>
      <w:r w:rsidRPr="00CA1E6D">
        <w:rPr>
          <w:rFonts w:asciiTheme="minorHAnsi" w:hAnsiTheme="minorHAnsi" w:cstheme="minorHAnsi"/>
        </w:rPr>
        <w:t>, passa a vigorar com a seguinte redação:</w:t>
      </w:r>
    </w:p>
    <w:p w:rsidR="00BE6E3E" w:rsidRPr="00CA1E6D" w:rsidRDefault="00BE6E3E" w:rsidP="00CA1E6D">
      <w:pPr>
        <w:spacing w:after="0" w:line="240" w:lineRule="auto"/>
        <w:ind w:firstLine="2835"/>
        <w:rPr>
          <w:rFonts w:asciiTheme="minorHAnsi" w:eastAsia="Times New Roman" w:hAnsiTheme="minorHAnsi" w:cstheme="minorHAnsi"/>
          <w:lang w:eastAsia="pt-BR"/>
        </w:rPr>
      </w:pPr>
    </w:p>
    <w:p w:rsidR="00627E64" w:rsidRPr="00CA1E6D" w:rsidRDefault="00176DFC" w:rsidP="00CA1E6D">
      <w:pPr>
        <w:spacing w:after="0" w:line="240" w:lineRule="auto"/>
        <w:ind w:firstLine="2835"/>
        <w:rPr>
          <w:rFonts w:asciiTheme="minorHAnsi" w:eastAsia="Times New Roman" w:hAnsiTheme="minorHAnsi" w:cstheme="minorHAnsi"/>
          <w:lang w:eastAsia="pt-BR"/>
        </w:rPr>
      </w:pPr>
      <w:r w:rsidRPr="00CA1E6D">
        <w:rPr>
          <w:rFonts w:asciiTheme="minorHAnsi" w:eastAsia="Times New Roman" w:hAnsiTheme="minorHAnsi" w:cstheme="minorHAnsi"/>
          <w:lang w:eastAsia="pt-BR"/>
        </w:rPr>
        <w:t>“</w:t>
      </w:r>
      <w:r w:rsidR="00627E64" w:rsidRPr="00CA1E6D">
        <w:rPr>
          <w:rFonts w:asciiTheme="minorHAnsi" w:eastAsia="Times New Roman" w:hAnsiTheme="minorHAnsi" w:cstheme="minorHAnsi"/>
          <w:b/>
          <w:lang w:eastAsia="pt-BR"/>
        </w:rPr>
        <w:t>Art. 22</w:t>
      </w:r>
      <w:r w:rsidR="00627E64" w:rsidRPr="00CA1E6D">
        <w:rPr>
          <w:rFonts w:asciiTheme="minorHAnsi" w:eastAsia="Times New Roman" w:hAnsiTheme="minorHAnsi" w:cstheme="minorHAnsi"/>
          <w:lang w:eastAsia="pt-BR"/>
        </w:rPr>
        <w:t xml:space="preserve">. Os desmembramentos de glebas com mais de 20.000 m² (vinte mil metros quadrados) ficam obrigados </w:t>
      </w:r>
      <w:r w:rsidR="00BE15B9" w:rsidRPr="00CA1E6D">
        <w:rPr>
          <w:rFonts w:asciiTheme="minorHAnsi" w:eastAsia="Times New Roman" w:hAnsiTheme="minorHAnsi" w:cstheme="minorHAnsi"/>
          <w:lang w:eastAsia="pt-BR"/>
        </w:rPr>
        <w:t>à</w:t>
      </w:r>
      <w:r w:rsidR="00627E64" w:rsidRPr="00CA1E6D">
        <w:rPr>
          <w:rFonts w:asciiTheme="minorHAnsi" w:eastAsia="Times New Roman" w:hAnsiTheme="minorHAnsi" w:cstheme="minorHAnsi"/>
          <w:lang w:eastAsia="pt-BR"/>
        </w:rPr>
        <w:t xml:space="preserve"> destinação de áreas públicas, como definidas no Art. </w:t>
      </w:r>
      <w:r w:rsidR="00BE15B9" w:rsidRPr="00CA1E6D">
        <w:rPr>
          <w:rFonts w:asciiTheme="minorHAnsi" w:eastAsia="Times New Roman" w:hAnsiTheme="minorHAnsi" w:cstheme="minorHAnsi"/>
          <w:lang w:eastAsia="pt-BR"/>
        </w:rPr>
        <w:t>5</w:t>
      </w:r>
      <w:r w:rsidR="00627E64" w:rsidRPr="00CA1E6D">
        <w:rPr>
          <w:rFonts w:asciiTheme="minorHAnsi" w:eastAsia="Times New Roman" w:hAnsiTheme="minorHAnsi" w:cstheme="minorHAnsi"/>
          <w:lang w:eastAsia="pt-BR"/>
        </w:rPr>
        <w:t xml:space="preserve">, incisos II e III, equivalentes aos loteamentos abertos </w:t>
      </w:r>
      <w:r w:rsidR="00BE15B9" w:rsidRPr="00CA1E6D">
        <w:rPr>
          <w:rFonts w:asciiTheme="minorHAnsi" w:eastAsia="Times New Roman" w:hAnsiTheme="minorHAnsi" w:cstheme="minorHAnsi"/>
          <w:lang w:eastAsia="pt-BR"/>
        </w:rPr>
        <w:t>residenciais, o que s</w:t>
      </w:r>
      <w:r w:rsidR="00627E64" w:rsidRPr="00CA1E6D">
        <w:rPr>
          <w:rFonts w:asciiTheme="minorHAnsi" w:eastAsia="Times New Roman" w:hAnsiTheme="minorHAnsi" w:cstheme="minorHAnsi"/>
          <w:lang w:eastAsia="pt-BR"/>
        </w:rPr>
        <w:t>e pautar</w:t>
      </w:r>
      <w:r w:rsidR="00BE15B9" w:rsidRPr="00CA1E6D">
        <w:rPr>
          <w:rFonts w:asciiTheme="minorHAnsi" w:eastAsia="Times New Roman" w:hAnsiTheme="minorHAnsi" w:cstheme="minorHAnsi"/>
          <w:lang w:eastAsia="pt-BR"/>
        </w:rPr>
        <w:t>á</w:t>
      </w:r>
      <w:r w:rsidR="00627E64" w:rsidRPr="00CA1E6D">
        <w:rPr>
          <w:rFonts w:asciiTheme="minorHAnsi" w:eastAsia="Times New Roman" w:hAnsiTheme="minorHAnsi" w:cstheme="minorHAnsi"/>
          <w:lang w:eastAsia="pt-BR"/>
        </w:rPr>
        <w:t xml:space="preserve"> pela tabela 1.</w:t>
      </w:r>
      <w:r w:rsidR="00E14060" w:rsidRPr="00CA1E6D">
        <w:rPr>
          <w:rFonts w:asciiTheme="minorHAnsi" w:eastAsia="Times New Roman" w:hAnsiTheme="minorHAnsi" w:cstheme="minorHAnsi"/>
          <w:lang w:eastAsia="pt-BR"/>
        </w:rPr>
        <w:t>”</w:t>
      </w:r>
    </w:p>
    <w:p w:rsidR="00BE6E3E" w:rsidRPr="00CA1E6D" w:rsidRDefault="00BE6E3E" w:rsidP="00CA1E6D">
      <w:pPr>
        <w:tabs>
          <w:tab w:val="left" w:pos="1276"/>
        </w:tabs>
        <w:spacing w:after="0" w:line="240" w:lineRule="auto"/>
        <w:ind w:firstLine="2835"/>
        <w:rPr>
          <w:rFonts w:asciiTheme="minorHAnsi" w:eastAsia="Times New Roman" w:hAnsiTheme="minorHAnsi" w:cstheme="minorHAnsi"/>
          <w:b/>
          <w:lang w:eastAsia="pt-BR"/>
        </w:rPr>
      </w:pPr>
    </w:p>
    <w:p w:rsidR="00AA0373" w:rsidRPr="00CA1E6D" w:rsidRDefault="00AA0373" w:rsidP="00CA1E6D">
      <w:pPr>
        <w:tabs>
          <w:tab w:val="left" w:pos="1276"/>
        </w:tabs>
        <w:spacing w:after="0" w:line="240" w:lineRule="auto"/>
        <w:ind w:firstLine="2835"/>
        <w:rPr>
          <w:rFonts w:asciiTheme="minorHAnsi" w:eastAsia="Times New Roman" w:hAnsiTheme="minorHAnsi" w:cstheme="minorHAnsi"/>
          <w:lang w:eastAsia="pt-BR"/>
        </w:rPr>
      </w:pPr>
      <w:r w:rsidRPr="00CA1E6D">
        <w:rPr>
          <w:rFonts w:asciiTheme="minorHAnsi" w:eastAsia="Times New Roman" w:hAnsiTheme="minorHAnsi" w:cstheme="minorHAnsi"/>
          <w:b/>
          <w:lang w:eastAsia="pt-BR"/>
        </w:rPr>
        <w:t xml:space="preserve">Art. </w:t>
      </w:r>
      <w:r w:rsidR="00176DFC" w:rsidRPr="00CA1E6D">
        <w:rPr>
          <w:rFonts w:asciiTheme="minorHAnsi" w:eastAsia="Times New Roman" w:hAnsiTheme="minorHAnsi" w:cstheme="minorHAnsi"/>
          <w:b/>
          <w:lang w:eastAsia="pt-BR"/>
        </w:rPr>
        <w:t>4</w:t>
      </w:r>
      <w:r w:rsidRPr="00CA1E6D">
        <w:rPr>
          <w:rFonts w:asciiTheme="minorHAnsi" w:eastAsia="Times New Roman" w:hAnsiTheme="minorHAnsi" w:cstheme="minorHAnsi"/>
          <w:b/>
          <w:lang w:eastAsia="pt-BR"/>
        </w:rPr>
        <w:t>º</w:t>
      </w:r>
      <w:r w:rsidRPr="00CA1E6D">
        <w:rPr>
          <w:rFonts w:asciiTheme="minorHAnsi" w:eastAsia="Times New Roman" w:hAnsiTheme="minorHAnsi" w:cstheme="minorHAnsi"/>
          <w:lang w:eastAsia="pt-BR"/>
        </w:rPr>
        <w:tab/>
        <w:t xml:space="preserve">Esta Lei </w:t>
      </w:r>
      <w:r w:rsidR="009B3105" w:rsidRPr="00CA1E6D">
        <w:rPr>
          <w:rFonts w:asciiTheme="minorHAnsi" w:eastAsia="Times New Roman" w:hAnsiTheme="minorHAnsi" w:cstheme="minorHAnsi"/>
          <w:lang w:eastAsia="pt-BR"/>
        </w:rPr>
        <w:t xml:space="preserve">Complementar </w:t>
      </w:r>
      <w:r w:rsidRPr="00CA1E6D">
        <w:rPr>
          <w:rFonts w:asciiTheme="minorHAnsi" w:eastAsia="Times New Roman" w:hAnsiTheme="minorHAnsi" w:cstheme="minorHAnsi"/>
          <w:lang w:eastAsia="pt-BR"/>
        </w:rPr>
        <w:t>entra em vigor na data de sua publicação, revogadas as disposições em contrário.</w:t>
      </w:r>
    </w:p>
    <w:p w:rsidR="00AA0373" w:rsidRPr="00CA1E6D" w:rsidRDefault="00AA0373" w:rsidP="00CA1E6D">
      <w:pPr>
        <w:spacing w:after="0" w:line="240" w:lineRule="auto"/>
        <w:ind w:firstLine="567"/>
        <w:rPr>
          <w:rFonts w:asciiTheme="minorHAnsi" w:eastAsia="Times New Roman" w:hAnsiTheme="minorHAnsi" w:cstheme="minorHAnsi"/>
          <w:lang w:eastAsia="pt-BR"/>
        </w:rPr>
      </w:pPr>
    </w:p>
    <w:p w:rsidR="00A92DFB" w:rsidRPr="00CA1E6D" w:rsidRDefault="00A92DFB" w:rsidP="00CA1E6D">
      <w:pPr>
        <w:spacing w:after="0" w:line="240" w:lineRule="auto"/>
        <w:ind w:firstLine="0"/>
        <w:rPr>
          <w:rFonts w:asciiTheme="minorHAnsi" w:hAnsiTheme="minorHAnsi" w:cstheme="minorHAnsi"/>
        </w:rPr>
      </w:pPr>
      <w:r w:rsidRPr="00CA1E6D">
        <w:rPr>
          <w:rFonts w:asciiTheme="minorHAnsi" w:hAnsiTheme="minorHAnsi" w:cstheme="minorHAnsi"/>
          <w:b/>
        </w:rPr>
        <w:t>PREFEITURA DO MUNICÍPIO DE ARARAQUARA</w:t>
      </w:r>
      <w:r w:rsidRPr="00CA1E6D">
        <w:rPr>
          <w:rFonts w:asciiTheme="minorHAnsi" w:hAnsiTheme="minorHAnsi" w:cstheme="minorHAnsi"/>
        </w:rPr>
        <w:t>, aos 08 (oito) de maio de 2015 (dois mil e quinze).</w:t>
      </w:r>
    </w:p>
    <w:p w:rsidR="00A92DFB" w:rsidRPr="00CA1E6D" w:rsidRDefault="00A92DFB" w:rsidP="00CA1E6D">
      <w:pPr>
        <w:spacing w:after="0" w:line="240" w:lineRule="auto"/>
        <w:rPr>
          <w:rFonts w:asciiTheme="minorHAnsi" w:hAnsiTheme="minorHAnsi" w:cstheme="minorHAnsi"/>
        </w:rPr>
      </w:pPr>
    </w:p>
    <w:p w:rsidR="00BE6E3E" w:rsidRPr="00CA1E6D" w:rsidRDefault="00BE6E3E" w:rsidP="00CA1E6D">
      <w:pPr>
        <w:spacing w:after="0" w:line="240" w:lineRule="auto"/>
        <w:rPr>
          <w:rFonts w:asciiTheme="minorHAnsi" w:hAnsiTheme="minorHAnsi" w:cstheme="minorHAnsi"/>
        </w:rPr>
      </w:pPr>
    </w:p>
    <w:p w:rsidR="00BE6E3E" w:rsidRPr="00CA1E6D" w:rsidRDefault="00BE6E3E" w:rsidP="00CA1E6D">
      <w:pPr>
        <w:spacing w:after="0" w:line="240" w:lineRule="auto"/>
        <w:rPr>
          <w:rFonts w:asciiTheme="minorHAnsi" w:hAnsiTheme="minorHAnsi" w:cstheme="minorHAnsi"/>
        </w:rPr>
      </w:pPr>
    </w:p>
    <w:p w:rsidR="00A92DFB" w:rsidRPr="00CA1E6D" w:rsidRDefault="00A92DFB" w:rsidP="00CA1E6D">
      <w:pPr>
        <w:spacing w:after="0" w:line="240" w:lineRule="auto"/>
        <w:ind w:firstLine="0"/>
        <w:jc w:val="center"/>
        <w:rPr>
          <w:rFonts w:asciiTheme="minorHAnsi" w:hAnsiTheme="minorHAnsi" w:cstheme="minorHAnsi"/>
          <w:b/>
        </w:rPr>
      </w:pPr>
      <w:proofErr w:type="gramStart"/>
      <w:r w:rsidRPr="00CA1E6D">
        <w:rPr>
          <w:rFonts w:asciiTheme="minorHAnsi" w:hAnsiTheme="minorHAnsi" w:cstheme="minorHAnsi"/>
          <w:b/>
        </w:rPr>
        <w:t>MARCELO FORTES</w:t>
      </w:r>
      <w:proofErr w:type="gramEnd"/>
      <w:r w:rsidRPr="00CA1E6D">
        <w:rPr>
          <w:rFonts w:asciiTheme="minorHAnsi" w:hAnsiTheme="minorHAnsi" w:cstheme="minorHAnsi"/>
          <w:b/>
        </w:rPr>
        <w:t xml:space="preserve"> BARBIERI</w:t>
      </w:r>
    </w:p>
    <w:p w:rsidR="00A92DFB" w:rsidRPr="00CA1E6D" w:rsidRDefault="00A92DFB" w:rsidP="00CA1E6D">
      <w:pPr>
        <w:spacing w:after="0" w:line="240" w:lineRule="auto"/>
        <w:ind w:firstLine="0"/>
        <w:jc w:val="center"/>
        <w:rPr>
          <w:rFonts w:asciiTheme="minorHAnsi" w:hAnsiTheme="minorHAnsi" w:cstheme="minorHAnsi"/>
        </w:rPr>
      </w:pPr>
      <w:r w:rsidRPr="00CA1E6D">
        <w:rPr>
          <w:rFonts w:asciiTheme="minorHAnsi" w:hAnsiTheme="minorHAnsi" w:cstheme="minorHAnsi"/>
        </w:rPr>
        <w:t>Prefeito Municipal</w:t>
      </w:r>
    </w:p>
    <w:p w:rsidR="00A92DFB" w:rsidRPr="00CA1E6D" w:rsidRDefault="00A92DFB" w:rsidP="00CA1E6D">
      <w:pPr>
        <w:tabs>
          <w:tab w:val="left" w:pos="2835"/>
        </w:tabs>
        <w:spacing w:after="0" w:line="240" w:lineRule="auto"/>
        <w:ind w:firstLine="0"/>
        <w:jc w:val="center"/>
        <w:rPr>
          <w:rFonts w:asciiTheme="minorHAnsi" w:hAnsiTheme="minorHAnsi" w:cstheme="minorHAnsi"/>
        </w:rPr>
      </w:pPr>
    </w:p>
    <w:p w:rsidR="00AA0373" w:rsidRPr="00CA1E6D" w:rsidRDefault="00AA0373" w:rsidP="00CA1E6D">
      <w:pPr>
        <w:tabs>
          <w:tab w:val="left" w:pos="2410"/>
        </w:tabs>
        <w:spacing w:after="0" w:line="240" w:lineRule="auto"/>
        <w:rPr>
          <w:rFonts w:asciiTheme="minorHAnsi" w:hAnsiTheme="minorHAnsi" w:cstheme="minorHAnsi"/>
        </w:rPr>
      </w:pPr>
    </w:p>
    <w:sectPr w:rsidR="00AA0373" w:rsidRPr="00CA1E6D" w:rsidSect="00176DFC">
      <w:headerReference w:type="default" r:id="rId6"/>
      <w:pgSz w:w="11906" w:h="16838"/>
      <w:pgMar w:top="1417" w:right="1983" w:bottom="709"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D16" w:rsidRDefault="00395D16" w:rsidP="00D721C2">
      <w:pPr>
        <w:spacing w:after="0" w:line="240" w:lineRule="auto"/>
      </w:pPr>
      <w:r>
        <w:separator/>
      </w:r>
    </w:p>
  </w:endnote>
  <w:endnote w:type="continuationSeparator" w:id="0">
    <w:p w:rsidR="00395D16" w:rsidRDefault="00395D16" w:rsidP="00D72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D16" w:rsidRDefault="00395D16" w:rsidP="00D721C2">
      <w:pPr>
        <w:spacing w:after="0" w:line="240" w:lineRule="auto"/>
      </w:pPr>
      <w:r>
        <w:separator/>
      </w:r>
    </w:p>
  </w:footnote>
  <w:footnote w:type="continuationSeparator" w:id="0">
    <w:p w:rsidR="00395D16" w:rsidRDefault="00395D16" w:rsidP="00D721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16" w:rsidRPr="00DD0D03" w:rsidRDefault="00395D16" w:rsidP="00D721C2">
    <w:pPr>
      <w:pStyle w:val="Cabealho"/>
      <w:ind w:firstLine="120"/>
      <w:rPr>
        <w:rFonts w:ascii="Arial" w:hAnsi="Arial"/>
        <w:caps/>
        <w:sz w:val="28"/>
        <w:szCs w:val="28"/>
      </w:rPr>
    </w:pPr>
    <w:r>
      <w:rPr>
        <w:rFonts w:ascii="Arial" w:eastAsia="Times New Roman" w:hAnsi="Arial" w:cs="Times New Roman"/>
        <w:caps/>
        <w:noProof/>
        <w:sz w:val="28"/>
        <w:szCs w:val="28"/>
        <w:lang w:eastAsia="pt-BR"/>
      </w:rPr>
      <w:drawing>
        <wp:anchor distT="0" distB="0" distL="114300" distR="114300" simplePos="0" relativeHeight="251660288" behindDoc="1" locked="0" layoutInCell="1" allowOverlap="1">
          <wp:simplePos x="0" y="0"/>
          <wp:positionH relativeFrom="column">
            <wp:posOffset>-1049655</wp:posOffset>
          </wp:positionH>
          <wp:positionV relativeFrom="paragraph">
            <wp:posOffset>-182880</wp:posOffset>
          </wp:positionV>
          <wp:extent cx="914400" cy="942975"/>
          <wp:effectExtent l="19050" t="0" r="0" b="0"/>
          <wp:wrapTight wrapText="bothSides">
            <wp:wrapPolygon edited="0">
              <wp:start x="-450" y="0"/>
              <wp:lineTo x="-450" y="21382"/>
              <wp:lineTo x="21600" y="21382"/>
              <wp:lineTo x="21600" y="0"/>
              <wp:lineTo x="-450" y="0"/>
            </wp:wrapPolygon>
          </wp:wrapTight>
          <wp:docPr id="1" name="Imagem 2"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zão"/>
                  <pic:cNvPicPr>
                    <a:picLocks noChangeAspect="1" noChangeArrowheads="1"/>
                  </pic:cNvPicPr>
                </pic:nvPicPr>
                <pic:blipFill>
                  <a:blip r:embed="rId1"/>
                  <a:srcRect/>
                  <a:stretch>
                    <a:fillRect/>
                  </a:stretch>
                </pic:blipFill>
                <pic:spPr bwMode="auto">
                  <a:xfrm>
                    <a:off x="0" y="0"/>
                    <a:ext cx="914400" cy="942975"/>
                  </a:xfrm>
                  <a:prstGeom prst="rect">
                    <a:avLst/>
                  </a:prstGeom>
                  <a:noFill/>
                  <a:ln w="9525">
                    <a:noFill/>
                    <a:miter lim="800000"/>
                    <a:headEnd/>
                    <a:tailEnd/>
                  </a:ln>
                </pic:spPr>
              </pic:pic>
            </a:graphicData>
          </a:graphic>
        </wp:anchor>
      </w:drawing>
    </w:r>
    <w:r w:rsidRPr="00DD0D03">
      <w:rPr>
        <w:rFonts w:ascii="Arial" w:hAnsi="Arial"/>
        <w:caps/>
        <w:sz w:val="28"/>
        <w:szCs w:val="28"/>
      </w:rPr>
      <w:t>Município de Araraquara</w:t>
    </w:r>
  </w:p>
  <w:p w:rsidR="00395D16" w:rsidRPr="00DD0D03" w:rsidRDefault="00395D16" w:rsidP="00D721C2">
    <w:pPr>
      <w:pStyle w:val="Cabealho"/>
      <w:ind w:right="4251" w:firstLine="284"/>
      <w:jc w:val="center"/>
      <w:rPr>
        <w:rFonts w:ascii="Arial" w:hAnsi="Arial"/>
      </w:rPr>
    </w:pPr>
    <w:r>
      <w:rPr>
        <w:rFonts w:ascii="Arial" w:hAnsi="Arial"/>
        <w:sz w:val="18"/>
      </w:rPr>
      <w:t xml:space="preserve">- </w:t>
    </w:r>
    <w:r w:rsidRPr="00DD0D03">
      <w:rPr>
        <w:rFonts w:ascii="Arial" w:hAnsi="Arial"/>
      </w:rPr>
      <w:t>Gabinete do Prefeito</w:t>
    </w:r>
    <w:r>
      <w:rPr>
        <w:rFonts w:ascii="Arial" w:hAnsi="Arial"/>
      </w:rPr>
      <w:t xml:space="preserve"> -</w:t>
    </w:r>
  </w:p>
  <w:p w:rsidR="00395D16" w:rsidRDefault="00395D16" w:rsidP="00D721C2">
    <w:pPr>
      <w:pStyle w:val="Cabealho"/>
      <w:tabs>
        <w:tab w:val="left" w:pos="6946"/>
      </w:tabs>
      <w:ind w:left="1416" w:right="3827"/>
    </w:pPr>
    <w:r w:rsidRPr="00AD73DE">
      <w:rPr>
        <w:rFonts w:ascii="Arial" w:hAnsi="Arial"/>
        <w:i/>
        <w:sz w:val="16"/>
      </w:rPr>
      <w:t xml:space="preserve">                                                                            </w:t>
    </w:r>
  </w:p>
  <w:p w:rsidR="00395D16" w:rsidRDefault="00395D16" w:rsidP="00D721C2">
    <w:pPr>
      <w:pStyle w:val="Cabealho"/>
    </w:pPr>
  </w:p>
  <w:p w:rsidR="00395D16" w:rsidRDefault="00395D16" w:rsidP="00D721C2">
    <w:pPr>
      <w:pStyle w:val="Cabealho"/>
    </w:pPr>
  </w:p>
  <w:p w:rsidR="00395D16" w:rsidRDefault="00395D16" w:rsidP="00D721C2">
    <w:pPr>
      <w:pStyle w:val="Cabealho"/>
    </w:pPr>
  </w:p>
  <w:p w:rsidR="00395D16" w:rsidRDefault="00395D16">
    <w:pPr>
      <w:pStyle w:val="Cabealho"/>
    </w:pP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171468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1f83fc8d976408e"/>
                <a:stretch>
                  <a:fillRect/>
                </a:stretch>
              </pic:blipFill>
              <pic:spPr>
                <a:xfrm>
                  <a:off x="0" y="0"/>
                  <a:ext cx="381040" cy="1714680"/>
                </a:xfrm>
                <a:prstGeom prst="rect">
                  <a:avLst/>
                </a:prstGeom>
              </pic:spPr>
            </pic:pic>
          </a:graphicData>
        </a:graphic>
      </wp:anchor>
    </drawing>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328"/>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C93245"/>
    <w:rsid w:val="000361E9"/>
    <w:rsid w:val="000B4888"/>
    <w:rsid w:val="000D2DA6"/>
    <w:rsid w:val="00105D82"/>
    <w:rsid w:val="001364A9"/>
    <w:rsid w:val="00152A68"/>
    <w:rsid w:val="00176DFC"/>
    <w:rsid w:val="00236623"/>
    <w:rsid w:val="002A4415"/>
    <w:rsid w:val="002E03DC"/>
    <w:rsid w:val="00395D16"/>
    <w:rsid w:val="003D3EE3"/>
    <w:rsid w:val="003E1C23"/>
    <w:rsid w:val="00416F75"/>
    <w:rsid w:val="004328D0"/>
    <w:rsid w:val="004B3B27"/>
    <w:rsid w:val="00627E64"/>
    <w:rsid w:val="007A06A8"/>
    <w:rsid w:val="009B3105"/>
    <w:rsid w:val="009C29F0"/>
    <w:rsid w:val="00A7315C"/>
    <w:rsid w:val="00A92DFB"/>
    <w:rsid w:val="00AA0373"/>
    <w:rsid w:val="00AD10EB"/>
    <w:rsid w:val="00B768D2"/>
    <w:rsid w:val="00BE15B9"/>
    <w:rsid w:val="00BE6E3E"/>
    <w:rsid w:val="00C93245"/>
    <w:rsid w:val="00CA1E6D"/>
    <w:rsid w:val="00CC1120"/>
    <w:rsid w:val="00CC7796"/>
    <w:rsid w:val="00D4349A"/>
    <w:rsid w:val="00D64384"/>
    <w:rsid w:val="00D721C2"/>
    <w:rsid w:val="00DB59E5"/>
    <w:rsid w:val="00DD12E4"/>
    <w:rsid w:val="00E14060"/>
    <w:rsid w:val="00EA0F56"/>
    <w:rsid w:val="00EE0E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pt-BR" w:eastAsia="en-US" w:bidi="ar-SA"/>
      </w:rPr>
    </w:rPrDefault>
    <w:pPrDefault>
      <w:pPr>
        <w:spacing w:after="120" w:line="320" w:lineRule="exact"/>
        <w:ind w:firstLine="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F75"/>
  </w:style>
  <w:style w:type="paragraph" w:styleId="Ttulo2">
    <w:name w:val="heading 2"/>
    <w:basedOn w:val="Normal"/>
    <w:next w:val="Normal"/>
    <w:link w:val="Ttulo2Char"/>
    <w:uiPriority w:val="9"/>
    <w:semiHidden/>
    <w:unhideWhenUsed/>
    <w:qFormat/>
    <w:rsid w:val="00105D82"/>
    <w:pPr>
      <w:keepNext/>
      <w:suppressAutoHyphens/>
      <w:spacing w:before="240" w:after="60" w:line="240" w:lineRule="auto"/>
      <w:ind w:firstLine="0"/>
      <w:jc w:val="left"/>
      <w:outlineLvl w:val="1"/>
    </w:pPr>
    <w:rPr>
      <w:rFonts w:asciiTheme="majorHAnsi" w:eastAsiaTheme="majorEastAsia" w:hAnsiTheme="majorHAnsi" w:cstheme="majorBidi"/>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721C2"/>
    <w:pPr>
      <w:tabs>
        <w:tab w:val="center" w:pos="4252"/>
        <w:tab w:val="right" w:pos="8504"/>
      </w:tabs>
      <w:spacing w:after="0" w:line="240" w:lineRule="auto"/>
    </w:pPr>
  </w:style>
  <w:style w:type="character" w:customStyle="1" w:styleId="CabealhoChar">
    <w:name w:val="Cabeçalho Char"/>
    <w:basedOn w:val="Fontepargpadro"/>
    <w:link w:val="Cabealho"/>
    <w:rsid w:val="00D721C2"/>
  </w:style>
  <w:style w:type="paragraph" w:styleId="Rodap">
    <w:name w:val="footer"/>
    <w:basedOn w:val="Normal"/>
    <w:link w:val="RodapChar"/>
    <w:uiPriority w:val="99"/>
    <w:semiHidden/>
    <w:unhideWhenUsed/>
    <w:rsid w:val="00D721C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721C2"/>
  </w:style>
  <w:style w:type="character" w:customStyle="1" w:styleId="Ttulo2Char">
    <w:name w:val="Título 2 Char"/>
    <w:basedOn w:val="Fontepargpadro"/>
    <w:link w:val="Ttulo2"/>
    <w:uiPriority w:val="9"/>
    <w:semiHidden/>
    <w:rsid w:val="00105D82"/>
    <w:rPr>
      <w:rFonts w:asciiTheme="majorHAnsi" w:eastAsiaTheme="majorEastAsia" w:hAnsiTheme="majorHAnsi" w:cstheme="majorBidi"/>
      <w:b/>
      <w:bCs/>
      <w:i/>
      <w:iCs/>
      <w:sz w:val="28"/>
      <w:szCs w:val="28"/>
      <w:lang w:eastAsia="ar-SA"/>
    </w:rPr>
  </w:style>
  <w:style w:type="paragraph" w:styleId="Corpodetexto3">
    <w:name w:val="Body Text 3"/>
    <w:basedOn w:val="Normal"/>
    <w:link w:val="Corpodetexto3Char"/>
    <w:uiPriority w:val="99"/>
    <w:rsid w:val="00105D82"/>
    <w:pPr>
      <w:spacing w:line="240" w:lineRule="auto"/>
      <w:ind w:firstLine="0"/>
      <w:jc w:val="left"/>
    </w:pPr>
    <w:rPr>
      <w:rFonts w:eastAsia="Times New Roman" w:cs="Times New Roman"/>
      <w:sz w:val="16"/>
      <w:szCs w:val="16"/>
      <w:lang w:eastAsia="pt-BR"/>
    </w:rPr>
  </w:style>
  <w:style w:type="character" w:customStyle="1" w:styleId="Corpodetexto3Char">
    <w:name w:val="Corpo de texto 3 Char"/>
    <w:basedOn w:val="Fontepargpadro"/>
    <w:link w:val="Corpodetexto3"/>
    <w:uiPriority w:val="99"/>
    <w:rsid w:val="00105D82"/>
    <w:rPr>
      <w:rFonts w:eastAsia="Times New Roman" w:cs="Times New Roman"/>
      <w:sz w:val="16"/>
      <w:szCs w:val="16"/>
      <w:lang w:eastAsia="pt-BR"/>
    </w:rPr>
  </w:style>
  <w:style w:type="paragraph" w:styleId="Recuodecorpodetexto3">
    <w:name w:val="Body Text Indent 3"/>
    <w:basedOn w:val="Normal"/>
    <w:link w:val="Recuodecorpodetexto3Char"/>
    <w:rsid w:val="00105D82"/>
    <w:pPr>
      <w:spacing w:line="240" w:lineRule="auto"/>
      <w:ind w:left="283" w:firstLine="0"/>
      <w:jc w:val="left"/>
    </w:pPr>
    <w:rPr>
      <w:rFonts w:eastAsia="Times New Roman" w:cs="Times New Roman"/>
      <w:sz w:val="16"/>
      <w:szCs w:val="16"/>
      <w:lang w:eastAsia="pt-BR"/>
    </w:rPr>
  </w:style>
  <w:style w:type="character" w:customStyle="1" w:styleId="Recuodecorpodetexto3Char">
    <w:name w:val="Recuo de corpo de texto 3 Char"/>
    <w:basedOn w:val="Fontepargpadro"/>
    <w:link w:val="Recuodecorpodetexto3"/>
    <w:rsid w:val="00105D82"/>
    <w:rPr>
      <w:rFonts w:eastAsia="Times New Roman" w:cs="Times New Roman"/>
      <w:sz w:val="16"/>
      <w:szCs w:val="16"/>
      <w:lang w:eastAsia="pt-BR"/>
    </w:rPr>
  </w:style>
  <w:style w:type="paragraph" w:styleId="Textodebalo">
    <w:name w:val="Balloon Text"/>
    <w:basedOn w:val="Normal"/>
    <w:link w:val="TextodebaloChar"/>
    <w:uiPriority w:val="99"/>
    <w:semiHidden/>
    <w:unhideWhenUsed/>
    <w:rsid w:val="00CC11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1120"/>
    <w:rPr>
      <w:rFonts w:ascii="Tahoma" w:hAnsi="Tahoma" w:cs="Tahoma"/>
      <w:sz w:val="16"/>
      <w:szCs w:val="16"/>
    </w:rPr>
  </w:style>
  <w:style w:type="paragraph" w:styleId="NormalWeb">
    <w:name w:val="Normal (Web)"/>
    <w:basedOn w:val="Normal"/>
    <w:uiPriority w:val="99"/>
    <w:unhideWhenUsed/>
    <w:rsid w:val="00CA1E6D"/>
    <w:pPr>
      <w:spacing w:before="100" w:beforeAutospacing="1" w:after="100" w:afterAutospacing="1" w:line="240" w:lineRule="auto"/>
      <w:ind w:firstLine="0"/>
      <w:jc w:val="left"/>
    </w:pPr>
    <w:rPr>
      <w:rFonts w:eastAsia="Times New Roman"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pt-BR" w:eastAsia="en-US" w:bidi="ar-SA"/>
      </w:rPr>
    </w:rPrDefault>
    <w:pPrDefault>
      <w:pPr>
        <w:spacing w:after="120" w:line="320" w:lineRule="exact"/>
        <w:ind w:firstLine="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F7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739363">
      <w:bodyDiv w:val="1"/>
      <w:marLeft w:val="0"/>
      <w:marRight w:val="0"/>
      <w:marTop w:val="0"/>
      <w:marBottom w:val="0"/>
      <w:divBdr>
        <w:top w:val="none" w:sz="0" w:space="0" w:color="auto"/>
        <w:left w:val="none" w:sz="0" w:space="0" w:color="auto"/>
        <w:bottom w:val="none" w:sz="0" w:space="0" w:color="auto"/>
        <w:right w:val="none" w:sz="0" w:space="0" w:color="auto"/>
      </w:divBdr>
      <w:divsChild>
        <w:div w:id="1281299402">
          <w:marLeft w:val="0"/>
          <w:marRight w:val="0"/>
          <w:marTop w:val="0"/>
          <w:marBottom w:val="0"/>
          <w:divBdr>
            <w:top w:val="none" w:sz="0" w:space="0" w:color="auto"/>
            <w:left w:val="none" w:sz="0" w:space="0" w:color="auto"/>
            <w:bottom w:val="none" w:sz="0" w:space="0" w:color="auto"/>
            <w:right w:val="none" w:sz="0" w:space="0" w:color="auto"/>
          </w:divBdr>
        </w:div>
      </w:divsChild>
    </w:div>
    <w:div w:id="930511809">
      <w:bodyDiv w:val="1"/>
      <w:marLeft w:val="0"/>
      <w:marRight w:val="0"/>
      <w:marTop w:val="0"/>
      <w:marBottom w:val="0"/>
      <w:divBdr>
        <w:top w:val="none" w:sz="0" w:space="0" w:color="auto"/>
        <w:left w:val="none" w:sz="0" w:space="0" w:color="auto"/>
        <w:bottom w:val="none" w:sz="0" w:space="0" w:color="auto"/>
        <w:right w:val="none" w:sz="0" w:space="0" w:color="auto"/>
      </w:divBdr>
      <w:divsChild>
        <w:div w:id="107513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microsoft.com/office/2007/relationships/stylesWithEffects" Target="stylesWithEffects.xml" Id="rId9" /><Relationship Type="http://schemas.openxmlformats.org/officeDocument/2006/relationships/image" Target="/word/media/28ece61f-1ac8-4a12-a201-17beead100ef.png" Id="Rd438d74a09aa4917" /></Relationships>
</file>

<file path=word/_rels/header1.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word/media/28ece61f-1ac8-4a12-a201-17beead100ef.png" Id="Ra1f83fc8d976408e"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826</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dc:creator>
  <cp:lastModifiedBy>rcutiggi</cp:lastModifiedBy>
  <cp:revision>6</cp:revision>
  <cp:lastPrinted>2015-05-11T14:14:00Z</cp:lastPrinted>
  <dcterms:created xsi:type="dcterms:W3CDTF">2015-05-08T14:58:00Z</dcterms:created>
  <dcterms:modified xsi:type="dcterms:W3CDTF">2015-05-11T14:14:00Z</dcterms:modified>
</cp:coreProperties>
</file>